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B354D" w14:textId="0BC50187" w:rsidR="00C87797" w:rsidRPr="003A0A93" w:rsidRDefault="003D758A" w:rsidP="000114D7">
      <w:pPr>
        <w:pStyle w:val="Body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proofErr w:type="spellStart"/>
      <w:r w:rsidR="007276BC">
        <w:rPr>
          <w:b/>
          <w:bCs/>
          <w:sz w:val="28"/>
          <w:szCs w:val="28"/>
        </w:rPr>
        <w:t>Confo</w:t>
      </w:r>
      <w:proofErr w:type="spellEnd"/>
      <w:r w:rsidR="007276BC">
        <w:rPr>
          <w:b/>
          <w:bCs/>
          <w:sz w:val="28"/>
          <w:szCs w:val="28"/>
        </w:rPr>
        <w:t xml:space="preserve"> Therapeutics </w:t>
      </w:r>
      <w:r w:rsidR="001D66D1">
        <w:rPr>
          <w:b/>
          <w:bCs/>
          <w:sz w:val="28"/>
          <w:szCs w:val="28"/>
        </w:rPr>
        <w:t>appoints Dr</w:t>
      </w:r>
      <w:r w:rsidR="003D1A5C">
        <w:rPr>
          <w:b/>
          <w:bCs/>
          <w:sz w:val="28"/>
          <w:szCs w:val="28"/>
        </w:rPr>
        <w:t>.</w:t>
      </w:r>
      <w:r w:rsidR="001D66D1">
        <w:rPr>
          <w:b/>
          <w:bCs/>
          <w:sz w:val="28"/>
          <w:szCs w:val="28"/>
        </w:rPr>
        <w:t xml:space="preserve"> C</w:t>
      </w:r>
      <w:r w:rsidR="000A55E0">
        <w:rPr>
          <w:b/>
          <w:bCs/>
          <w:sz w:val="28"/>
          <w:szCs w:val="28"/>
        </w:rPr>
        <w:t xml:space="preserve">edric Ververken </w:t>
      </w:r>
      <w:r w:rsidR="00480F21">
        <w:rPr>
          <w:b/>
          <w:bCs/>
          <w:sz w:val="28"/>
          <w:szCs w:val="28"/>
        </w:rPr>
        <w:t xml:space="preserve">as </w:t>
      </w:r>
      <w:r w:rsidR="003A0A93">
        <w:rPr>
          <w:b/>
          <w:bCs/>
          <w:sz w:val="28"/>
          <w:szCs w:val="28"/>
        </w:rPr>
        <w:t xml:space="preserve">Chief </w:t>
      </w:r>
      <w:r w:rsidR="000A55E0">
        <w:rPr>
          <w:b/>
          <w:bCs/>
          <w:sz w:val="28"/>
          <w:szCs w:val="28"/>
        </w:rPr>
        <w:t xml:space="preserve">Executive </w:t>
      </w:r>
      <w:r w:rsidR="003A0A93">
        <w:rPr>
          <w:b/>
          <w:bCs/>
          <w:sz w:val="28"/>
          <w:szCs w:val="28"/>
        </w:rPr>
        <w:t>Officer</w:t>
      </w:r>
      <w:r w:rsidR="009C7E94">
        <w:rPr>
          <w:b/>
          <w:bCs/>
          <w:sz w:val="28"/>
          <w:szCs w:val="28"/>
        </w:rPr>
        <w:t xml:space="preserve"> </w:t>
      </w:r>
      <w:r w:rsidR="000114D7">
        <w:rPr>
          <w:b/>
          <w:bCs/>
          <w:sz w:val="28"/>
          <w:szCs w:val="28"/>
        </w:rPr>
        <w:br/>
      </w:r>
    </w:p>
    <w:p w14:paraId="6782AA96" w14:textId="1B06038E" w:rsidR="0019588A" w:rsidRDefault="007276BC" w:rsidP="00775A0D">
      <w:pPr>
        <w:pStyle w:val="Body"/>
        <w:spacing w:after="200" w:line="276" w:lineRule="auto"/>
      </w:pPr>
      <w:r w:rsidRPr="0083288E">
        <w:rPr>
          <w:b/>
          <w:bCs/>
        </w:rPr>
        <w:t xml:space="preserve">Brussels, </w:t>
      </w:r>
      <w:r w:rsidR="00DF3ABC">
        <w:rPr>
          <w:b/>
          <w:bCs/>
        </w:rPr>
        <w:t>September 7</w:t>
      </w:r>
      <w:r w:rsidR="00491066" w:rsidRPr="0083288E">
        <w:rPr>
          <w:b/>
          <w:bCs/>
        </w:rPr>
        <w:t xml:space="preserve">, 2016 [09:00 </w:t>
      </w:r>
      <w:r w:rsidR="006E4C89">
        <w:rPr>
          <w:b/>
          <w:bCs/>
        </w:rPr>
        <w:t>CET</w:t>
      </w:r>
      <w:r w:rsidR="00491066" w:rsidRPr="0083288E">
        <w:rPr>
          <w:b/>
          <w:bCs/>
        </w:rPr>
        <w:t xml:space="preserve">] </w:t>
      </w:r>
      <w:r w:rsidRPr="0083288E">
        <w:rPr>
          <w:b/>
          <w:bCs/>
        </w:rPr>
        <w:t>–</w:t>
      </w:r>
      <w:r>
        <w:t xml:space="preserve"> </w:t>
      </w:r>
      <w:proofErr w:type="spellStart"/>
      <w:r>
        <w:t>Confo</w:t>
      </w:r>
      <w:proofErr w:type="spellEnd"/>
      <w:r>
        <w:t xml:space="preserve"> Therapeutics, </w:t>
      </w:r>
      <w:r w:rsidR="004D2346">
        <w:t xml:space="preserve">an </w:t>
      </w:r>
      <w:r w:rsidR="00042882">
        <w:t xml:space="preserve">emerging </w:t>
      </w:r>
      <w:r>
        <w:t>dr</w:t>
      </w:r>
      <w:r w:rsidR="0076679E">
        <w:t xml:space="preserve">ug discovery company, announces </w:t>
      </w:r>
      <w:r w:rsidR="000A55E0">
        <w:t>the a</w:t>
      </w:r>
      <w:r w:rsidR="008E30F6">
        <w:t>ppoint</w:t>
      </w:r>
      <w:r w:rsidR="000A55E0">
        <w:t xml:space="preserve">ment of </w:t>
      </w:r>
      <w:r w:rsidR="008E30F6">
        <w:t xml:space="preserve">Cedric Ververken as </w:t>
      </w:r>
      <w:r w:rsidR="0076679E">
        <w:t xml:space="preserve">CEO and board member, starting </w:t>
      </w:r>
      <w:r w:rsidR="009700EB">
        <w:t>October 1</w:t>
      </w:r>
      <w:r w:rsidR="0076679E">
        <w:t>.</w:t>
      </w:r>
      <w:r w:rsidR="0019588A">
        <w:t xml:space="preserve"> </w:t>
      </w:r>
      <w:r w:rsidR="0076679E">
        <w:t>Dr</w:t>
      </w:r>
      <w:r w:rsidR="00EF7A5F">
        <w:t>.</w:t>
      </w:r>
      <w:r w:rsidR="0076679E">
        <w:t xml:space="preserve"> Ververken </w:t>
      </w:r>
      <w:r w:rsidR="00C63D19">
        <w:t>will</w:t>
      </w:r>
      <w:r w:rsidR="0076679E">
        <w:t xml:space="preserve"> lead </w:t>
      </w:r>
      <w:r w:rsidR="00C63D19">
        <w:t xml:space="preserve">the transition of </w:t>
      </w:r>
      <w:proofErr w:type="spellStart"/>
      <w:r w:rsidR="0076679E">
        <w:t>Confo</w:t>
      </w:r>
      <w:proofErr w:type="spellEnd"/>
      <w:r w:rsidR="0076679E">
        <w:t xml:space="preserve"> Therapeutics from a technology company </w:t>
      </w:r>
      <w:r w:rsidR="00C63D19">
        <w:t xml:space="preserve">to a drug development company. </w:t>
      </w:r>
      <w:bookmarkStart w:id="0" w:name="_GoBack"/>
      <w:bookmarkEnd w:id="0"/>
    </w:p>
    <w:p w14:paraId="2558307B" w14:textId="289C85CD" w:rsidR="008E30F6" w:rsidRDefault="00B77C25" w:rsidP="00775A0D">
      <w:pPr>
        <w:pStyle w:val="Body"/>
        <w:spacing w:after="200" w:line="276" w:lineRule="auto"/>
      </w:pPr>
      <w:r>
        <w:t xml:space="preserve">Cedric Ververken </w:t>
      </w:r>
      <w:r w:rsidR="00775A0D">
        <w:t xml:space="preserve">joins </w:t>
      </w:r>
      <w:proofErr w:type="spellStart"/>
      <w:r w:rsidR="00775A0D">
        <w:t>Confo</w:t>
      </w:r>
      <w:proofErr w:type="spellEnd"/>
      <w:r w:rsidR="00775A0D">
        <w:t xml:space="preserve"> Therapeutics from </w:t>
      </w:r>
      <w:proofErr w:type="spellStart"/>
      <w:r>
        <w:t>Ablynx</w:t>
      </w:r>
      <w:proofErr w:type="spellEnd"/>
      <w:r>
        <w:t xml:space="preserve">, </w:t>
      </w:r>
      <w:r w:rsidR="00775A0D">
        <w:t xml:space="preserve">where </w:t>
      </w:r>
      <w:r>
        <w:t xml:space="preserve">he </w:t>
      </w:r>
      <w:r w:rsidR="00775A0D">
        <w:t>advanced through positions of increasing responsibilit</w:t>
      </w:r>
      <w:r w:rsidR="00F665BB">
        <w:t>y</w:t>
      </w:r>
      <w:r w:rsidR="00775A0D">
        <w:t>, most recent</w:t>
      </w:r>
      <w:r w:rsidR="00282FC0">
        <w:t>ly</w:t>
      </w:r>
      <w:r w:rsidR="00775A0D">
        <w:t xml:space="preserve"> as </w:t>
      </w:r>
      <w:r w:rsidR="008E30F6">
        <w:t>Vice</w:t>
      </w:r>
      <w:r w:rsidR="00F665BB">
        <w:t xml:space="preserve"> </w:t>
      </w:r>
      <w:r w:rsidR="008E30F6">
        <w:t xml:space="preserve">President Business Development </w:t>
      </w:r>
      <w:r w:rsidR="0019588A">
        <w:t>h</w:t>
      </w:r>
      <w:r w:rsidR="008E30F6">
        <w:t>eading the compan</w:t>
      </w:r>
      <w:r w:rsidR="003D1A5C">
        <w:t>y’s</w:t>
      </w:r>
      <w:r w:rsidR="008E30F6">
        <w:t xml:space="preserve"> </w:t>
      </w:r>
      <w:r w:rsidR="00DB36FD">
        <w:t xml:space="preserve">partnering activities around specific products and </w:t>
      </w:r>
      <w:proofErr w:type="spellStart"/>
      <w:r w:rsidR="00DB36FD">
        <w:t>Nanobody</w:t>
      </w:r>
      <w:proofErr w:type="spellEnd"/>
      <w:r w:rsidR="00DB36FD">
        <w:t xml:space="preserve"> drug discovery collaborations with</w:t>
      </w:r>
      <w:r w:rsidR="0019588A">
        <w:t xml:space="preserve"> top tier </w:t>
      </w:r>
      <w:r w:rsidR="00DB36FD">
        <w:t>pharmaceutical companies</w:t>
      </w:r>
      <w:r w:rsidR="003D1A5C">
        <w:t>.</w:t>
      </w:r>
      <w:r w:rsidR="00DB36FD">
        <w:t xml:space="preserve"> </w:t>
      </w:r>
      <w:r w:rsidR="000A55E0">
        <w:t>He s</w:t>
      </w:r>
      <w:r w:rsidR="00EF7A5F">
        <w:t>tarted his career as scientist-</w:t>
      </w:r>
      <w:r w:rsidR="000A55E0">
        <w:t xml:space="preserve">project manager </w:t>
      </w:r>
      <w:r w:rsidR="00C63D19">
        <w:t>heading</w:t>
      </w:r>
      <w:r w:rsidR="000A55E0">
        <w:t xml:space="preserve"> cross functional R&amp;D teams </w:t>
      </w:r>
      <w:r w:rsidR="00C63D19">
        <w:t xml:space="preserve">and </w:t>
      </w:r>
      <w:r w:rsidR="000A55E0">
        <w:t>advancing internal and partnered R&amp;D programs</w:t>
      </w:r>
      <w:r w:rsidR="00DB36FD">
        <w:t>.</w:t>
      </w:r>
      <w:r w:rsidR="00DC34A5">
        <w:t xml:space="preserve"> </w:t>
      </w:r>
      <w:r w:rsidR="00C63D19">
        <w:t>Dr. Ververken</w:t>
      </w:r>
      <w:r w:rsidR="000A55E0">
        <w:t xml:space="preserve"> has a PhD in </w:t>
      </w:r>
      <w:r w:rsidR="009530C3">
        <w:t>bioscience engineering</w:t>
      </w:r>
      <w:r w:rsidR="003D1A5C" w:rsidRPr="003D1A5C">
        <w:t xml:space="preserve"> </w:t>
      </w:r>
      <w:r w:rsidR="003D1A5C">
        <w:t>from KU Leuven</w:t>
      </w:r>
      <w:r w:rsidR="000A55E0">
        <w:t xml:space="preserve">. </w:t>
      </w:r>
    </w:p>
    <w:p w14:paraId="0D7FFEC1" w14:textId="0D0C2A77" w:rsidR="00F267AD" w:rsidRDefault="00EF7A5F" w:rsidP="000114D7">
      <w:pPr>
        <w:pStyle w:val="Body"/>
        <w:spacing w:after="200" w:line="276" w:lineRule="auto"/>
      </w:pPr>
      <w:r w:rsidRPr="00DD3839">
        <w:t>Stephane</w:t>
      </w:r>
      <w:r w:rsidR="00936845">
        <w:t xml:space="preserve"> van Rooijen</w:t>
      </w:r>
      <w:r w:rsidR="003D1A5C">
        <w:t xml:space="preserve">, </w:t>
      </w:r>
      <w:r w:rsidR="005A6DDD">
        <w:t xml:space="preserve">MD, MBA, </w:t>
      </w:r>
      <w:r w:rsidR="003D1A5C">
        <w:t>who is stepping down as CEO,</w:t>
      </w:r>
      <w:r w:rsidR="00936845">
        <w:t xml:space="preserve"> </w:t>
      </w:r>
      <w:r w:rsidR="00C63D19" w:rsidRPr="00DD3839">
        <w:t xml:space="preserve">played a crucial role </w:t>
      </w:r>
      <w:r w:rsidR="00430767" w:rsidRPr="00DD3839">
        <w:t>set</w:t>
      </w:r>
      <w:r w:rsidR="00C63D19" w:rsidRPr="00DD3839">
        <w:t>ting up the company and establishing</w:t>
      </w:r>
      <w:r w:rsidR="009800DF">
        <w:t xml:space="preserve"> its </w:t>
      </w:r>
      <w:r w:rsidR="00C63D19" w:rsidRPr="00DD3839">
        <w:t>operations. He</w:t>
      </w:r>
      <w:r w:rsidR="00430767" w:rsidRPr="00DD3839">
        <w:t xml:space="preserve"> secured </w:t>
      </w:r>
      <w:r w:rsidR="00C63D19" w:rsidRPr="00DD3839">
        <w:t xml:space="preserve">the </w:t>
      </w:r>
      <w:r w:rsidR="00D04A0C">
        <w:t xml:space="preserve">initial funding, </w:t>
      </w:r>
      <w:r w:rsidR="009800DF">
        <w:t xml:space="preserve">initiated </w:t>
      </w:r>
      <w:r w:rsidR="00014DD4">
        <w:t xml:space="preserve">a promising portfolio of drug development programs </w:t>
      </w:r>
      <w:r w:rsidR="00430767" w:rsidRPr="00DD3839">
        <w:t>and recruited an outstanding team to move the organization to the next phase.</w:t>
      </w:r>
      <w:r w:rsidR="00480F21" w:rsidRPr="00480F21">
        <w:t xml:space="preserve"> </w:t>
      </w:r>
      <w:r w:rsidR="0019588A">
        <w:t xml:space="preserve">With the appointment </w:t>
      </w:r>
      <w:r w:rsidR="0019588A">
        <w:lastRenderedPageBreak/>
        <w:t xml:space="preserve">of the new CEO </w:t>
      </w:r>
      <w:r w:rsidR="00480F21">
        <w:t>the company</w:t>
      </w:r>
      <w:r w:rsidR="00480F21" w:rsidRPr="00DD3839">
        <w:t xml:space="preserve"> secu</w:t>
      </w:r>
      <w:r w:rsidR="00480F21">
        <w:t>res</w:t>
      </w:r>
      <w:r w:rsidR="00480F21" w:rsidRPr="00DD3839">
        <w:t xml:space="preserve"> the successful transition of </w:t>
      </w:r>
      <w:proofErr w:type="spellStart"/>
      <w:r w:rsidR="00480F21" w:rsidRPr="00DD3839">
        <w:t>Confo</w:t>
      </w:r>
      <w:proofErr w:type="spellEnd"/>
      <w:r w:rsidR="00480F21" w:rsidRPr="00DD3839">
        <w:t xml:space="preserve"> Therapeutics </w:t>
      </w:r>
      <w:r w:rsidR="00480F21">
        <w:t>into a drug discovery and development company</w:t>
      </w:r>
      <w:r w:rsidR="00480F21" w:rsidRPr="00DD3839">
        <w:t>.</w:t>
      </w:r>
    </w:p>
    <w:p w14:paraId="13570C4F" w14:textId="1A0AF8F4" w:rsidR="00F267AD" w:rsidRPr="00F267AD" w:rsidRDefault="00F267AD" w:rsidP="00F267AD">
      <w:pPr>
        <w:pStyle w:val="Body"/>
        <w:spacing w:after="200" w:line="276" w:lineRule="auto"/>
      </w:pPr>
      <w:r w:rsidRPr="00F267AD">
        <w:t xml:space="preserve">“Using its breakthrough technology to go after currently </w:t>
      </w:r>
      <w:proofErr w:type="spellStart"/>
      <w:r w:rsidRPr="00F267AD">
        <w:t>undruggable</w:t>
      </w:r>
      <w:proofErr w:type="spellEnd"/>
      <w:r w:rsidRPr="00F267AD">
        <w:t xml:space="preserve"> GPCRs </w:t>
      </w:r>
      <w:proofErr w:type="spellStart"/>
      <w:r w:rsidRPr="00F267AD">
        <w:t>Confo</w:t>
      </w:r>
      <w:proofErr w:type="spellEnd"/>
      <w:r w:rsidRPr="00F267AD">
        <w:t xml:space="preserve"> Therapeutics is building a unique portfolio of first-in-class compounds addressing various unmet medical needs</w:t>
      </w:r>
      <w:proofErr w:type="gramStart"/>
      <w:r w:rsidRPr="00F267AD">
        <w:t>,“</w:t>
      </w:r>
      <w:proofErr w:type="gramEnd"/>
      <w:r w:rsidRPr="00F267AD">
        <w:t xml:space="preserve"> says Dr. Ververken. </w:t>
      </w:r>
      <w:r>
        <w:t xml:space="preserve">“I </w:t>
      </w:r>
      <w:r w:rsidR="0019588A">
        <w:t xml:space="preserve">very much </w:t>
      </w:r>
      <w:r>
        <w:t xml:space="preserve">look forward to working with the </w:t>
      </w:r>
      <w:r w:rsidR="003D1A5C">
        <w:t>world</w:t>
      </w:r>
      <w:r>
        <w:t xml:space="preserve">-class team at </w:t>
      </w:r>
      <w:proofErr w:type="spellStart"/>
      <w:r>
        <w:t>Confo</w:t>
      </w:r>
      <w:proofErr w:type="spellEnd"/>
      <w:r>
        <w:t xml:space="preserve"> </w:t>
      </w:r>
      <w:r w:rsidR="00480F21">
        <w:t>to further exp</w:t>
      </w:r>
      <w:r>
        <w:t xml:space="preserve">and </w:t>
      </w:r>
      <w:r w:rsidR="00480F21">
        <w:t>the company’s operations and support its continued growth</w:t>
      </w:r>
      <w:r>
        <w:t>.”</w:t>
      </w:r>
    </w:p>
    <w:p w14:paraId="2D9CC16F" w14:textId="620D1FC1" w:rsidR="009800DF" w:rsidRDefault="009800DF" w:rsidP="009800DF">
      <w:pPr>
        <w:pStyle w:val="Body"/>
        <w:spacing w:after="200" w:line="276" w:lineRule="auto"/>
      </w:pPr>
      <w:r w:rsidRPr="001D66D1">
        <w:t>“</w:t>
      </w:r>
      <w:r w:rsidR="009700EB" w:rsidRPr="009700EB">
        <w:t xml:space="preserve">Being able to establish and build </w:t>
      </w:r>
      <w:proofErr w:type="spellStart"/>
      <w:r w:rsidR="009700EB" w:rsidRPr="009700EB">
        <w:t>Confo</w:t>
      </w:r>
      <w:proofErr w:type="spellEnd"/>
      <w:r w:rsidR="009700EB" w:rsidRPr="009700EB">
        <w:t xml:space="preserve"> Therapeutics has been an extraordinary experience so far. I’m glad now to hand over to Cedric, who brings </w:t>
      </w:r>
      <w:r>
        <w:t xml:space="preserve">over 10 years of biotech leadership experience to </w:t>
      </w:r>
      <w:proofErr w:type="spellStart"/>
      <w:r>
        <w:t>Confo</w:t>
      </w:r>
      <w:proofErr w:type="spellEnd"/>
      <w:r>
        <w:t>,” explains former CEO</w:t>
      </w:r>
      <w:r w:rsidRPr="00430767">
        <w:t xml:space="preserve"> Stephane van Rooijen</w:t>
      </w:r>
      <w:r>
        <w:t>. “His expertise in drug discovery a</w:t>
      </w:r>
      <w:r w:rsidR="00480F21">
        <w:t>s well as</w:t>
      </w:r>
      <w:r>
        <w:t xml:space="preserve"> </w:t>
      </w:r>
      <w:r w:rsidR="0019588A">
        <w:t xml:space="preserve">in </w:t>
      </w:r>
      <w:r>
        <w:t xml:space="preserve">business development </w:t>
      </w:r>
      <w:r w:rsidR="0019588A">
        <w:t>complements</w:t>
      </w:r>
      <w:r>
        <w:t xml:space="preserve"> </w:t>
      </w:r>
      <w:proofErr w:type="spellStart"/>
      <w:r>
        <w:t>Confo’s</w:t>
      </w:r>
      <w:proofErr w:type="spellEnd"/>
      <w:r>
        <w:t xml:space="preserve"> </w:t>
      </w:r>
      <w:r w:rsidR="0019588A">
        <w:t xml:space="preserve">ambition </w:t>
      </w:r>
      <w:r>
        <w:t xml:space="preserve">to further expand the drug development programs”.  </w:t>
      </w:r>
    </w:p>
    <w:p w14:paraId="049C648F" w14:textId="77777777" w:rsidR="009800DF" w:rsidRDefault="009800DF" w:rsidP="00AA2337">
      <w:pPr>
        <w:pStyle w:val="Body"/>
        <w:spacing w:after="200" w:line="276" w:lineRule="auto"/>
        <w:jc w:val="both"/>
      </w:pPr>
    </w:p>
    <w:p w14:paraId="63D2A9E4" w14:textId="75E956B7" w:rsidR="00AA2337" w:rsidRPr="000225A4" w:rsidRDefault="007276BC" w:rsidP="00AA2337">
      <w:pPr>
        <w:pStyle w:val="Body"/>
        <w:spacing w:after="200" w:line="276" w:lineRule="auto"/>
        <w:jc w:val="both"/>
        <w:rPr>
          <w:b/>
        </w:rPr>
      </w:pPr>
      <w:r w:rsidRPr="000225A4">
        <w:rPr>
          <w:b/>
        </w:rPr>
        <w:t xml:space="preserve">About </w:t>
      </w:r>
      <w:proofErr w:type="spellStart"/>
      <w:r w:rsidRPr="000225A4">
        <w:rPr>
          <w:b/>
        </w:rPr>
        <w:t>Confo</w:t>
      </w:r>
      <w:proofErr w:type="spellEnd"/>
      <w:r w:rsidRPr="000225A4">
        <w:rPr>
          <w:b/>
        </w:rPr>
        <w:t xml:space="preserve"> Therapeutics</w:t>
      </w:r>
      <w:r w:rsidR="00AA2337" w:rsidRPr="000225A4">
        <w:rPr>
          <w:b/>
        </w:rPr>
        <w:t xml:space="preserve"> </w:t>
      </w:r>
    </w:p>
    <w:p w14:paraId="1F6D57FB" w14:textId="7CD678DC" w:rsidR="00AA2337" w:rsidRDefault="00522B76" w:rsidP="00AA2337">
      <w:pPr>
        <w:pStyle w:val="Body"/>
        <w:spacing w:after="200" w:line="276" w:lineRule="auto"/>
        <w:jc w:val="both"/>
      </w:pPr>
      <w:proofErr w:type="spellStart"/>
      <w:r w:rsidRPr="007E578F">
        <w:t>Confo</w:t>
      </w:r>
      <w:proofErr w:type="spellEnd"/>
      <w:r w:rsidRPr="007E578F">
        <w:t xml:space="preserve"> Therapeutics</w:t>
      </w:r>
      <w:r w:rsidR="0028774A" w:rsidRPr="007E578F">
        <w:t xml:space="preserve"> was founded in 2015 as </w:t>
      </w:r>
      <w:r w:rsidRPr="007E578F">
        <w:t xml:space="preserve">VIB-VUB spin-off </w:t>
      </w:r>
      <w:r w:rsidR="000125D8">
        <w:t>with</w:t>
      </w:r>
      <w:r w:rsidR="00D91851" w:rsidRPr="007E578F">
        <w:t xml:space="preserve"> support</w:t>
      </w:r>
      <w:r w:rsidRPr="007E578F">
        <w:t xml:space="preserve"> of Capricorn</w:t>
      </w:r>
      <w:r w:rsidR="000458BF" w:rsidRPr="007E578F">
        <w:t xml:space="preserve"> Venture Partners</w:t>
      </w:r>
      <w:r w:rsidRPr="007E578F">
        <w:t xml:space="preserve">, MINTS, PMV, </w:t>
      </w:r>
      <w:r w:rsidR="000458BF" w:rsidRPr="007E578F">
        <w:t xml:space="preserve">QBIC, </w:t>
      </w:r>
      <w:r w:rsidRPr="007E578F">
        <w:t xml:space="preserve">SOFI, V-Bio </w:t>
      </w:r>
      <w:r w:rsidR="000458BF" w:rsidRPr="007E578F">
        <w:t>Ventures</w:t>
      </w:r>
      <w:r w:rsidR="00706E63" w:rsidRPr="007E578F">
        <w:t xml:space="preserve"> and </w:t>
      </w:r>
      <w:r w:rsidRPr="007E578F">
        <w:t xml:space="preserve">VIB. </w:t>
      </w:r>
      <w:proofErr w:type="spellStart"/>
      <w:r w:rsidR="007276BC" w:rsidRPr="007E578F">
        <w:t>Confo</w:t>
      </w:r>
      <w:proofErr w:type="spellEnd"/>
      <w:r w:rsidR="007276BC" w:rsidRPr="007E578F">
        <w:t xml:space="preserve"> Therapeutics is a drug discovery company building a portfolio of </w:t>
      </w:r>
      <w:r w:rsidR="007276BC" w:rsidRPr="007E578F">
        <w:lastRenderedPageBreak/>
        <w:t>first-in-class programs on pathway selective drugs</w:t>
      </w:r>
      <w:r w:rsidR="00042882" w:rsidRPr="007E578F">
        <w:t>. D</w:t>
      </w:r>
      <w:r w:rsidR="007276BC" w:rsidRPr="007E578F">
        <w:t>riven by its proprietary CONFO® technology</w:t>
      </w:r>
      <w:r w:rsidR="00B70FDC">
        <w:t>, the company</w:t>
      </w:r>
      <w:r w:rsidR="007276BC" w:rsidRPr="007E578F">
        <w:t xml:space="preserve"> empower</w:t>
      </w:r>
      <w:r w:rsidR="00B70FDC">
        <w:t>s</w:t>
      </w:r>
      <w:r w:rsidR="007276BC" w:rsidRPr="007E578F">
        <w:t xml:space="preserve"> the discovery of novel agonists for </w:t>
      </w:r>
      <w:r w:rsidR="00F77CB1" w:rsidRPr="007E578F">
        <w:t>superior</w:t>
      </w:r>
      <w:r w:rsidR="007276BC" w:rsidRPr="007E578F">
        <w:t xml:space="preserve"> therapeutic intervention</w:t>
      </w:r>
      <w:r w:rsidR="00E144E7" w:rsidRPr="007E578F">
        <w:t xml:space="preserve"> in a wide range of diseases</w:t>
      </w:r>
      <w:r w:rsidR="007276BC" w:rsidRPr="007E578F">
        <w:t xml:space="preserve">. </w:t>
      </w:r>
    </w:p>
    <w:p w14:paraId="0A6CC5B1" w14:textId="6CB4DD6A" w:rsidR="00AA2337" w:rsidRDefault="00F6760F" w:rsidP="00AA2337">
      <w:pPr>
        <w:pStyle w:val="Body"/>
        <w:spacing w:after="200" w:line="276" w:lineRule="auto"/>
        <w:jc w:val="both"/>
      </w:pPr>
      <w:r w:rsidRPr="00476FBA">
        <w:t xml:space="preserve">G-protein coupled receptors (GPCRs) are attractive drug targets in the treatment of </w:t>
      </w:r>
      <w:r w:rsidR="002F1629" w:rsidRPr="00476FBA">
        <w:t>many different</w:t>
      </w:r>
      <w:r w:rsidR="009E2290" w:rsidRPr="00476FBA">
        <w:t xml:space="preserve"> </w:t>
      </w:r>
      <w:r w:rsidR="000125D8">
        <w:t>conditions,</w:t>
      </w:r>
      <w:r w:rsidRPr="00476FBA">
        <w:t xml:space="preserve"> play</w:t>
      </w:r>
      <w:r w:rsidR="000125D8">
        <w:t>ing</w:t>
      </w:r>
      <w:r w:rsidRPr="00476FBA">
        <w:t xml:space="preserve"> an essential part in many life processes and </w:t>
      </w:r>
      <w:r w:rsidR="000125D8">
        <w:t>influencing</w:t>
      </w:r>
      <w:r w:rsidRPr="00476FBA">
        <w:t xml:space="preserve"> diseases.</w:t>
      </w:r>
      <w:r w:rsidRPr="00331906">
        <w:rPr>
          <w:color w:val="FF0000"/>
        </w:rPr>
        <w:t xml:space="preserve"> </w:t>
      </w:r>
      <w:r w:rsidRPr="007E578F">
        <w:t xml:space="preserve">GPCRs are </w:t>
      </w:r>
      <w:r w:rsidR="00974AE7" w:rsidRPr="007E578F">
        <w:t xml:space="preserve">flexible </w:t>
      </w:r>
      <w:r w:rsidRPr="007E578F">
        <w:t>on-off switches located in the cell membrane and pass signals from outside into the cell t</w:t>
      </w:r>
      <w:r w:rsidR="00D37671">
        <w:t xml:space="preserve">hrough conformational changes. </w:t>
      </w:r>
    </w:p>
    <w:p w14:paraId="3EEFD6E8" w14:textId="724528D0" w:rsidR="00AA2337" w:rsidRDefault="000125D8" w:rsidP="006B3211">
      <w:pPr>
        <w:pStyle w:val="Body"/>
        <w:spacing w:after="200" w:line="276" w:lineRule="auto"/>
        <w:jc w:val="both"/>
      </w:pPr>
      <w:r>
        <w:t xml:space="preserve">CONFO®‘s </w:t>
      </w:r>
      <w:r w:rsidR="00974AE7" w:rsidRPr="007E578F">
        <w:t xml:space="preserve">technology </w:t>
      </w:r>
      <w:r w:rsidR="00F6760F" w:rsidRPr="007E578F">
        <w:t xml:space="preserve">reveals new </w:t>
      </w:r>
      <w:proofErr w:type="spellStart"/>
      <w:r w:rsidR="00F6760F" w:rsidRPr="007E578F">
        <w:t>druggable</w:t>
      </w:r>
      <w:proofErr w:type="spellEnd"/>
      <w:r w:rsidR="00F6760F" w:rsidRPr="007E578F">
        <w:t xml:space="preserve"> pockets stabilizing the medically relevant active signaling state of the receptor</w:t>
      </w:r>
      <w:r w:rsidR="00974AE7" w:rsidRPr="007E578F">
        <w:t xml:space="preserve">, using </w:t>
      </w:r>
      <w:proofErr w:type="spellStart"/>
      <w:r w:rsidR="00974AE7" w:rsidRPr="007E578F">
        <w:t>Confobodies</w:t>
      </w:r>
      <w:proofErr w:type="spellEnd"/>
      <w:r w:rsidR="00974AE7" w:rsidRPr="007E578F">
        <w:t xml:space="preserve"> (camelid single domain antibodies)</w:t>
      </w:r>
      <w:r w:rsidR="00F6760F" w:rsidRPr="007E578F">
        <w:t xml:space="preserve">. </w:t>
      </w:r>
      <w:r w:rsidR="000F6E78" w:rsidRPr="00476FBA">
        <w:t>T</w:t>
      </w:r>
      <w:r w:rsidR="00F6760F" w:rsidRPr="00476FBA">
        <w:t xml:space="preserve">he </w:t>
      </w:r>
      <w:proofErr w:type="spellStart"/>
      <w:r w:rsidR="00974AE7" w:rsidRPr="00476FBA">
        <w:t>Confobody</w:t>
      </w:r>
      <w:proofErr w:type="spellEnd"/>
      <w:r w:rsidR="00974AE7" w:rsidRPr="00476FBA">
        <w:t xml:space="preserve"> stabilized </w:t>
      </w:r>
      <w:r w:rsidR="00F6760F" w:rsidRPr="00476FBA">
        <w:t xml:space="preserve">signaling state of the GPCR makes the target accessible for drug </w:t>
      </w:r>
      <w:r w:rsidR="000F6E78" w:rsidRPr="00476FBA">
        <w:t xml:space="preserve">screening and </w:t>
      </w:r>
      <w:r w:rsidR="00F6760F" w:rsidRPr="00476FBA">
        <w:t xml:space="preserve">discovery. </w:t>
      </w:r>
      <w:r w:rsidR="00EF5506" w:rsidRPr="007E578F">
        <w:t xml:space="preserve">CONFO® technology is </w:t>
      </w:r>
      <w:r w:rsidR="007276BC" w:rsidRPr="007E578F">
        <w:t>adding value in the drug discovery value chain beyond high throughput screening, including structure-based screening.</w:t>
      </w:r>
      <w:r w:rsidR="00D04A6E" w:rsidRPr="007E578F">
        <w:t xml:space="preserve"> </w:t>
      </w:r>
    </w:p>
    <w:p w14:paraId="50A4994C" w14:textId="12145ED2" w:rsidR="003F51CA" w:rsidRDefault="00EF5506" w:rsidP="006B3211">
      <w:pPr>
        <w:pStyle w:val="Body"/>
        <w:spacing w:after="200" w:line="276" w:lineRule="auto"/>
        <w:jc w:val="both"/>
      </w:pPr>
      <w:proofErr w:type="spellStart"/>
      <w:r w:rsidRPr="007E578F">
        <w:t>Confo</w:t>
      </w:r>
      <w:proofErr w:type="spellEnd"/>
      <w:r w:rsidRPr="007E578F">
        <w:t xml:space="preserve"> Therapeutics is committed to </w:t>
      </w:r>
      <w:r w:rsidR="00494C61" w:rsidRPr="007E578F">
        <w:t xml:space="preserve">the development of new medicines to treat diseases </w:t>
      </w:r>
      <w:r w:rsidR="004D4319" w:rsidRPr="007E578F">
        <w:t>with high unmet need.</w:t>
      </w:r>
    </w:p>
    <w:p w14:paraId="670B9705" w14:textId="77777777" w:rsidR="000F502F" w:rsidRPr="007E578F" w:rsidRDefault="000F502F" w:rsidP="006B3211">
      <w:pPr>
        <w:pStyle w:val="Body"/>
        <w:spacing w:after="200" w:line="276" w:lineRule="auto"/>
        <w:jc w:val="both"/>
      </w:pPr>
    </w:p>
    <w:p w14:paraId="7308D8A9" w14:textId="77777777" w:rsidR="00B35A28" w:rsidRDefault="00E144E7" w:rsidP="00E144E7">
      <w:pPr>
        <w:pStyle w:val="Body"/>
        <w:spacing w:after="200" w:line="276" w:lineRule="auto"/>
        <w:jc w:val="both"/>
      </w:pPr>
      <w:r w:rsidRPr="007E578F">
        <w:rPr>
          <w:b/>
        </w:rPr>
        <w:t>Contact</w:t>
      </w:r>
      <w:proofErr w:type="gramStart"/>
      <w:r w:rsidRPr="007E578F">
        <w:rPr>
          <w:b/>
        </w:rPr>
        <w:t>:</w:t>
      </w:r>
      <w:proofErr w:type="gramEnd"/>
      <w:r w:rsidRPr="007E578F">
        <w:br/>
      </w:r>
      <w:r w:rsidR="00B35A28">
        <w:t>Stephane van Rooijen</w:t>
      </w:r>
    </w:p>
    <w:p w14:paraId="09A18066" w14:textId="356CCD52" w:rsidR="000114D7" w:rsidRDefault="00DF3ABC" w:rsidP="00E144E7">
      <w:pPr>
        <w:pStyle w:val="Body"/>
        <w:spacing w:after="200" w:line="276" w:lineRule="auto"/>
        <w:jc w:val="both"/>
      </w:pPr>
      <w:hyperlink r:id="rId6" w:history="1">
        <w:r w:rsidR="000114D7" w:rsidRPr="00030FCB">
          <w:rPr>
            <w:rStyle w:val="Hyperlink"/>
          </w:rPr>
          <w:t>info@confotherapeutics.com</w:t>
        </w:r>
      </w:hyperlink>
    </w:p>
    <w:p w14:paraId="193E0802" w14:textId="7E199FD9" w:rsidR="00F665BB" w:rsidRDefault="00D91851" w:rsidP="006B3211">
      <w:pPr>
        <w:pStyle w:val="Body"/>
        <w:spacing w:after="200" w:line="276" w:lineRule="auto"/>
        <w:jc w:val="both"/>
      </w:pPr>
      <w:r w:rsidRPr="007E578F">
        <w:t xml:space="preserve">More info </w:t>
      </w:r>
      <w:r w:rsidR="00E144E7" w:rsidRPr="007E578F">
        <w:t>at</w:t>
      </w:r>
      <w:r w:rsidRPr="007E578F">
        <w:t xml:space="preserve">: </w:t>
      </w:r>
      <w:hyperlink r:id="rId7" w:history="1">
        <w:r w:rsidRPr="007E578F">
          <w:t>www.confotherapeutics.com</w:t>
        </w:r>
      </w:hyperlink>
    </w:p>
    <w:p w14:paraId="5BAF2F24" w14:textId="77777777" w:rsidR="000114D7" w:rsidRPr="007E578F" w:rsidRDefault="000114D7" w:rsidP="006B3211">
      <w:pPr>
        <w:pStyle w:val="Body"/>
        <w:spacing w:after="200" w:line="276" w:lineRule="auto"/>
        <w:jc w:val="both"/>
      </w:pPr>
    </w:p>
    <w:sectPr w:rsidR="000114D7" w:rsidRPr="007E578F" w:rsidSect="00E13B37">
      <w:headerReference w:type="default" r:id="rId8"/>
      <w:footerReference w:type="default" r:id="rId9"/>
      <w:pgSz w:w="11900" w:h="16840"/>
      <w:pgMar w:top="1276" w:right="1417" w:bottom="1276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F291F" w14:textId="77777777" w:rsidR="009800DF" w:rsidRDefault="009800DF">
      <w:r>
        <w:separator/>
      </w:r>
    </w:p>
  </w:endnote>
  <w:endnote w:type="continuationSeparator" w:id="0">
    <w:p w14:paraId="66D9F870" w14:textId="77777777" w:rsidR="009800DF" w:rsidRDefault="0098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CDB6" w14:textId="77777777" w:rsidR="009800DF" w:rsidRDefault="009800DF">
    <w:pPr>
      <w:pStyle w:val="Footer"/>
      <w:jc w:val="right"/>
    </w:pP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DF3ABC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50BC0" w14:textId="77777777" w:rsidR="009800DF" w:rsidRDefault="009800DF">
      <w:r>
        <w:separator/>
      </w:r>
    </w:p>
  </w:footnote>
  <w:footnote w:type="continuationSeparator" w:id="0">
    <w:p w14:paraId="1578793C" w14:textId="77777777" w:rsidR="009800DF" w:rsidRDefault="00980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A3B3A" w14:textId="77777777" w:rsidR="009800DF" w:rsidRDefault="009800DF">
    <w:pPr>
      <w:pStyle w:val="Header"/>
      <w:jc w:val="right"/>
    </w:pPr>
    <w:r>
      <w:rPr>
        <w:b/>
        <w:bCs/>
        <w:noProof/>
        <w:lang w:eastAsia="en-US"/>
      </w:rPr>
      <w:drawing>
        <wp:inline distT="0" distB="0" distL="0" distR="0" wp14:anchorId="188233AD" wp14:editId="56054046">
          <wp:extent cx="1804754" cy="628650"/>
          <wp:effectExtent l="0" t="0" r="0" b="0"/>
          <wp:docPr id="7" name="officeArt object" descr="Confotherapeutics-Logo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 descr="Confotherapeutics-Logo.ep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21124" t="35988" r="21035" b="35514"/>
                  <a:stretch>
                    <a:fillRect/>
                  </a:stretch>
                </pic:blipFill>
                <pic:spPr>
                  <a:xfrm>
                    <a:off x="0" y="0"/>
                    <a:ext cx="1804754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81"/>
    <w:rsid w:val="000114D7"/>
    <w:rsid w:val="000125D8"/>
    <w:rsid w:val="00014DD4"/>
    <w:rsid w:val="000225A4"/>
    <w:rsid w:val="00022E96"/>
    <w:rsid w:val="00041F82"/>
    <w:rsid w:val="00042882"/>
    <w:rsid w:val="000458BF"/>
    <w:rsid w:val="000736D0"/>
    <w:rsid w:val="000A55E0"/>
    <w:rsid w:val="000B50AB"/>
    <w:rsid w:val="000C2CBD"/>
    <w:rsid w:val="000C5752"/>
    <w:rsid w:val="000E1371"/>
    <w:rsid w:val="000F4B0D"/>
    <w:rsid w:val="000F502F"/>
    <w:rsid w:val="000F5EE7"/>
    <w:rsid w:val="000F6E78"/>
    <w:rsid w:val="000F6F82"/>
    <w:rsid w:val="00104FB8"/>
    <w:rsid w:val="00127E15"/>
    <w:rsid w:val="00137E8F"/>
    <w:rsid w:val="001725AC"/>
    <w:rsid w:val="00174810"/>
    <w:rsid w:val="0018756F"/>
    <w:rsid w:val="0019588A"/>
    <w:rsid w:val="001B257E"/>
    <w:rsid w:val="001C580A"/>
    <w:rsid w:val="001D66D1"/>
    <w:rsid w:val="001E1E9F"/>
    <w:rsid w:val="001E6E9A"/>
    <w:rsid w:val="001F7ABB"/>
    <w:rsid w:val="00236D4F"/>
    <w:rsid w:val="0024187A"/>
    <w:rsid w:val="00263D7B"/>
    <w:rsid w:val="00263EBF"/>
    <w:rsid w:val="00282FC0"/>
    <w:rsid w:val="0028774A"/>
    <w:rsid w:val="00292BC2"/>
    <w:rsid w:val="00294B59"/>
    <w:rsid w:val="002A34B7"/>
    <w:rsid w:val="002C7D7D"/>
    <w:rsid w:val="002E0385"/>
    <w:rsid w:val="002F1629"/>
    <w:rsid w:val="0030119D"/>
    <w:rsid w:val="003138AB"/>
    <w:rsid w:val="00326732"/>
    <w:rsid w:val="0033136E"/>
    <w:rsid w:val="00331906"/>
    <w:rsid w:val="00344647"/>
    <w:rsid w:val="0035437D"/>
    <w:rsid w:val="00357781"/>
    <w:rsid w:val="003838BC"/>
    <w:rsid w:val="003A0A93"/>
    <w:rsid w:val="003B5433"/>
    <w:rsid w:val="003B6D69"/>
    <w:rsid w:val="003D1A5C"/>
    <w:rsid w:val="003D758A"/>
    <w:rsid w:val="003E1ECC"/>
    <w:rsid w:val="003F51CA"/>
    <w:rsid w:val="00430767"/>
    <w:rsid w:val="00452C66"/>
    <w:rsid w:val="00476FBA"/>
    <w:rsid w:val="00480F21"/>
    <w:rsid w:val="00491066"/>
    <w:rsid w:val="00491A35"/>
    <w:rsid w:val="00493B72"/>
    <w:rsid w:val="00494C61"/>
    <w:rsid w:val="0049729C"/>
    <w:rsid w:val="00497D2E"/>
    <w:rsid w:val="004C08A4"/>
    <w:rsid w:val="004D2346"/>
    <w:rsid w:val="004D4319"/>
    <w:rsid w:val="004D5B40"/>
    <w:rsid w:val="004D7882"/>
    <w:rsid w:val="00512330"/>
    <w:rsid w:val="00522B76"/>
    <w:rsid w:val="0054512E"/>
    <w:rsid w:val="00546935"/>
    <w:rsid w:val="005A6DDD"/>
    <w:rsid w:val="0061285E"/>
    <w:rsid w:val="00621F4E"/>
    <w:rsid w:val="0063375E"/>
    <w:rsid w:val="006444EE"/>
    <w:rsid w:val="00660B43"/>
    <w:rsid w:val="00672786"/>
    <w:rsid w:val="00697AAB"/>
    <w:rsid w:val="006A7821"/>
    <w:rsid w:val="006B29EF"/>
    <w:rsid w:val="006B3211"/>
    <w:rsid w:val="006B3EBE"/>
    <w:rsid w:val="006E4C89"/>
    <w:rsid w:val="00704B87"/>
    <w:rsid w:val="00706E63"/>
    <w:rsid w:val="0071098C"/>
    <w:rsid w:val="00726E5B"/>
    <w:rsid w:val="007276BC"/>
    <w:rsid w:val="00735932"/>
    <w:rsid w:val="0076679E"/>
    <w:rsid w:val="00770DED"/>
    <w:rsid w:val="00775A0D"/>
    <w:rsid w:val="007B6279"/>
    <w:rsid w:val="007E578F"/>
    <w:rsid w:val="0083288E"/>
    <w:rsid w:val="00845F6B"/>
    <w:rsid w:val="00852FA2"/>
    <w:rsid w:val="00874C5A"/>
    <w:rsid w:val="008B2099"/>
    <w:rsid w:val="008B72D6"/>
    <w:rsid w:val="008E30F6"/>
    <w:rsid w:val="00914055"/>
    <w:rsid w:val="009240A9"/>
    <w:rsid w:val="00934AA6"/>
    <w:rsid w:val="00936845"/>
    <w:rsid w:val="009530C3"/>
    <w:rsid w:val="00966814"/>
    <w:rsid w:val="009700EB"/>
    <w:rsid w:val="00974AE7"/>
    <w:rsid w:val="009800DF"/>
    <w:rsid w:val="009C7E94"/>
    <w:rsid w:val="009D0E47"/>
    <w:rsid w:val="009E2290"/>
    <w:rsid w:val="009E6E48"/>
    <w:rsid w:val="00A01091"/>
    <w:rsid w:val="00A05936"/>
    <w:rsid w:val="00A40DD5"/>
    <w:rsid w:val="00AA2337"/>
    <w:rsid w:val="00AA360B"/>
    <w:rsid w:val="00AB069F"/>
    <w:rsid w:val="00AB6DDF"/>
    <w:rsid w:val="00B203F5"/>
    <w:rsid w:val="00B20CA4"/>
    <w:rsid w:val="00B31D99"/>
    <w:rsid w:val="00B35A28"/>
    <w:rsid w:val="00B45A26"/>
    <w:rsid w:val="00B5086E"/>
    <w:rsid w:val="00B7090C"/>
    <w:rsid w:val="00B70FDC"/>
    <w:rsid w:val="00B77C25"/>
    <w:rsid w:val="00BB2082"/>
    <w:rsid w:val="00BD79DF"/>
    <w:rsid w:val="00C01F67"/>
    <w:rsid w:val="00C303C5"/>
    <w:rsid w:val="00C63D19"/>
    <w:rsid w:val="00C67BAD"/>
    <w:rsid w:val="00C72905"/>
    <w:rsid w:val="00C87797"/>
    <w:rsid w:val="00C96CD5"/>
    <w:rsid w:val="00CB6753"/>
    <w:rsid w:val="00CD2426"/>
    <w:rsid w:val="00CD3CF7"/>
    <w:rsid w:val="00CE749F"/>
    <w:rsid w:val="00D04A0C"/>
    <w:rsid w:val="00D04A6E"/>
    <w:rsid w:val="00D241E4"/>
    <w:rsid w:val="00D27E01"/>
    <w:rsid w:val="00D37671"/>
    <w:rsid w:val="00D57056"/>
    <w:rsid w:val="00D61E48"/>
    <w:rsid w:val="00D804BC"/>
    <w:rsid w:val="00D91851"/>
    <w:rsid w:val="00DB36FD"/>
    <w:rsid w:val="00DC1DDB"/>
    <w:rsid w:val="00DC34A5"/>
    <w:rsid w:val="00DC3D61"/>
    <w:rsid w:val="00DC472A"/>
    <w:rsid w:val="00DD3839"/>
    <w:rsid w:val="00DF3ABC"/>
    <w:rsid w:val="00E016F3"/>
    <w:rsid w:val="00E04E7D"/>
    <w:rsid w:val="00E1319D"/>
    <w:rsid w:val="00E13B37"/>
    <w:rsid w:val="00E144E7"/>
    <w:rsid w:val="00E571AA"/>
    <w:rsid w:val="00E846ED"/>
    <w:rsid w:val="00EB7E58"/>
    <w:rsid w:val="00EE7117"/>
    <w:rsid w:val="00EF5506"/>
    <w:rsid w:val="00EF7A5F"/>
    <w:rsid w:val="00F267AD"/>
    <w:rsid w:val="00F31142"/>
    <w:rsid w:val="00F34F78"/>
    <w:rsid w:val="00F54B27"/>
    <w:rsid w:val="00F65822"/>
    <w:rsid w:val="00F665BB"/>
    <w:rsid w:val="00F6760F"/>
    <w:rsid w:val="00F74AD6"/>
    <w:rsid w:val="00F77CB1"/>
    <w:rsid w:val="00F845B6"/>
    <w:rsid w:val="00FA6E89"/>
    <w:rsid w:val="00FB0604"/>
    <w:rsid w:val="00FB2AFF"/>
    <w:rsid w:val="00FB3E9F"/>
    <w:rsid w:val="00FE2EB3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71A3"/>
  <w15:docId w15:val="{8C31CECD-BA53-4E11-9CC5-AB56B62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9C7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</w:rPr>
  </w:style>
  <w:style w:type="paragraph" w:styleId="Heading5">
    <w:name w:val="heading 5"/>
    <w:basedOn w:val="Normal"/>
    <w:link w:val="Heading5Char"/>
    <w:uiPriority w:val="9"/>
    <w:qFormat/>
    <w:rsid w:val="009C7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character" w:customStyle="1" w:styleId="Hyperlink1">
    <w:name w:val="Hyperlink.1"/>
    <w:basedOn w:val="None"/>
    <w:rPr>
      <w:rFonts w:ascii="Trebuchet MS" w:eastAsia="Trebuchet MS" w:hAnsi="Trebuchet MS" w:cs="Trebuchet MS"/>
      <w:b/>
      <w:bCs/>
      <w:color w:val="0000FF"/>
      <w:u w:val="single" w:color="0000FF"/>
      <w:lang w:val="en-US"/>
    </w:rPr>
  </w:style>
  <w:style w:type="character" w:customStyle="1" w:styleId="Hyperlink2">
    <w:name w:val="Hyperlink.2"/>
    <w:basedOn w:val="None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48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127E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9C7E94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C7E94"/>
    <w:rPr>
      <w:rFonts w:eastAsia="Times New Roman"/>
      <w:b/>
      <w:bCs/>
      <w:bdr w:val="none" w:sz="0" w:space="0" w:color="auto"/>
      <w:lang w:val="en-US" w:eastAsia="en-US"/>
    </w:rPr>
  </w:style>
  <w:style w:type="character" w:styleId="Strong">
    <w:name w:val="Strong"/>
    <w:basedOn w:val="DefaultParagraphFont"/>
    <w:uiPriority w:val="22"/>
    <w:qFormat/>
    <w:rsid w:val="009C7E94"/>
    <w:rPr>
      <w:b/>
      <w:bCs/>
    </w:rPr>
  </w:style>
  <w:style w:type="character" w:customStyle="1" w:styleId="experience-date-locale">
    <w:name w:val="experience-date-locale"/>
    <w:basedOn w:val="DefaultParagraphFont"/>
    <w:rsid w:val="009C7E94"/>
  </w:style>
  <w:style w:type="character" w:customStyle="1" w:styleId="apple-converted-space">
    <w:name w:val="apple-converted-space"/>
    <w:basedOn w:val="DefaultParagraphFont"/>
    <w:rsid w:val="009C7E94"/>
  </w:style>
  <w:style w:type="character" w:customStyle="1" w:styleId="locality">
    <w:name w:val="locality"/>
    <w:basedOn w:val="DefaultParagraphFont"/>
    <w:rsid w:val="009C7E94"/>
  </w:style>
  <w:style w:type="character" w:customStyle="1" w:styleId="degree">
    <w:name w:val="degree"/>
    <w:basedOn w:val="DefaultParagraphFont"/>
    <w:rsid w:val="009C7E94"/>
  </w:style>
  <w:style w:type="character" w:customStyle="1" w:styleId="major">
    <w:name w:val="major"/>
    <w:basedOn w:val="DefaultParagraphFont"/>
    <w:rsid w:val="009C7E94"/>
  </w:style>
  <w:style w:type="character" w:customStyle="1" w:styleId="education-date">
    <w:name w:val="education-date"/>
    <w:basedOn w:val="DefaultParagraphFont"/>
    <w:rsid w:val="009C7E94"/>
  </w:style>
  <w:style w:type="paragraph" w:customStyle="1" w:styleId="notes">
    <w:name w:val="notes"/>
    <w:basedOn w:val="Normal"/>
    <w:rsid w:val="009C7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85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1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7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20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21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044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fotherapeutic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fotherapeutic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189000C2</Template>
  <TotalTime>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Engine Group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Dewberry</dc:creator>
  <cp:lastModifiedBy>Stephane Van Rooijen</cp:lastModifiedBy>
  <cp:revision>4</cp:revision>
  <cp:lastPrinted>2016-08-30T16:28:00Z</cp:lastPrinted>
  <dcterms:created xsi:type="dcterms:W3CDTF">2016-09-07T06:22:00Z</dcterms:created>
  <dcterms:modified xsi:type="dcterms:W3CDTF">2016-09-07T06:23:00Z</dcterms:modified>
</cp:coreProperties>
</file>