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E2E6" w14:textId="173CD769" w:rsidR="00326E53" w:rsidRDefault="00326E53" w:rsidP="00326E53">
      <w:pPr>
        <w:jc w:val="both"/>
        <w:rPr>
          <w:rFonts w:asciiTheme="minorHAnsi" w:hAnsiTheme="minorHAnsi"/>
          <w:b/>
          <w:sz w:val="28"/>
          <w:szCs w:val="28"/>
        </w:rPr>
      </w:pPr>
      <w:r w:rsidRPr="00326E53">
        <w:rPr>
          <w:rFonts w:asciiTheme="minorHAnsi" w:hAnsiTheme="minorHAnsi"/>
          <w:bCs/>
          <w:sz w:val="28"/>
          <w:szCs w:val="28"/>
        </w:rPr>
        <w:t>Actalys recherche</w:t>
      </w:r>
      <w:r>
        <w:rPr>
          <w:rFonts w:asciiTheme="minorHAnsi" w:hAnsiTheme="minorHAnsi"/>
          <w:b/>
          <w:sz w:val="28"/>
          <w:szCs w:val="28"/>
        </w:rPr>
        <w:t xml:space="preserve"> un(e) juriste expérimenté(e</w:t>
      </w:r>
      <w:r w:rsidRPr="00326E53">
        <w:rPr>
          <w:rFonts w:asciiTheme="minorHAnsi" w:hAnsiTheme="minorHAnsi"/>
          <w:bCs/>
          <w:sz w:val="28"/>
          <w:szCs w:val="28"/>
        </w:rPr>
        <w:t>) pour son</w:t>
      </w:r>
      <w:r>
        <w:rPr>
          <w:rFonts w:asciiTheme="minorHAnsi" w:hAnsiTheme="minorHAnsi"/>
          <w:b/>
          <w:sz w:val="28"/>
          <w:szCs w:val="28"/>
        </w:rPr>
        <w:t xml:space="preserve"> département </w:t>
      </w:r>
      <w:r>
        <w:rPr>
          <w:rFonts w:asciiTheme="minorHAnsi" w:hAnsiTheme="minorHAnsi"/>
          <w:b/>
          <w:sz w:val="28"/>
          <w:szCs w:val="28"/>
        </w:rPr>
        <w:t>F</w:t>
      </w:r>
      <w:r>
        <w:rPr>
          <w:rFonts w:asciiTheme="minorHAnsi" w:hAnsiTheme="minorHAnsi"/>
          <w:b/>
          <w:sz w:val="28"/>
          <w:szCs w:val="28"/>
        </w:rPr>
        <w:t xml:space="preserve">amille et </w:t>
      </w:r>
      <w:r>
        <w:rPr>
          <w:rFonts w:asciiTheme="minorHAnsi" w:hAnsiTheme="minorHAnsi"/>
          <w:b/>
          <w:sz w:val="28"/>
          <w:szCs w:val="28"/>
        </w:rPr>
        <w:t>P</w:t>
      </w:r>
      <w:r>
        <w:rPr>
          <w:rFonts w:asciiTheme="minorHAnsi" w:hAnsiTheme="minorHAnsi"/>
          <w:b/>
          <w:sz w:val="28"/>
          <w:szCs w:val="28"/>
        </w:rPr>
        <w:t xml:space="preserve">atrimoine </w:t>
      </w:r>
      <w:r w:rsidRPr="00326E53">
        <w:rPr>
          <w:rFonts w:asciiTheme="minorHAnsi" w:hAnsiTheme="minorHAnsi"/>
          <w:bCs/>
          <w:sz w:val="28"/>
          <w:szCs w:val="28"/>
        </w:rPr>
        <w:t>composé de 12 collaborateurs(</w:t>
      </w:r>
      <w:proofErr w:type="spellStart"/>
      <w:r>
        <w:rPr>
          <w:rFonts w:asciiTheme="minorHAnsi" w:hAnsiTheme="minorHAnsi"/>
          <w:b/>
          <w:sz w:val="28"/>
          <w:szCs w:val="28"/>
        </w:rPr>
        <w:t>trices</w:t>
      </w:r>
      <w:proofErr w:type="spellEnd"/>
      <w:r>
        <w:rPr>
          <w:rFonts w:asciiTheme="minorHAnsi" w:hAnsiTheme="minorHAnsi"/>
          <w:b/>
          <w:sz w:val="28"/>
          <w:szCs w:val="28"/>
        </w:rPr>
        <w:t>).</w:t>
      </w:r>
    </w:p>
    <w:p w14:paraId="258EE6D6" w14:textId="77777777" w:rsidR="00326E53" w:rsidRDefault="00326E53" w:rsidP="00326E53">
      <w:pPr>
        <w:rPr>
          <w:rFonts w:asciiTheme="minorHAnsi" w:hAnsiTheme="minorHAnsi"/>
          <w:b/>
        </w:rPr>
      </w:pPr>
    </w:p>
    <w:p w14:paraId="763A754F" w14:textId="77777777" w:rsidR="00326E53" w:rsidRDefault="00326E53" w:rsidP="00326E53">
      <w:pPr>
        <w:jc w:val="center"/>
        <w:rPr>
          <w:rFonts w:asciiTheme="minorHAnsi" w:hAnsiTheme="minorHAnsi"/>
        </w:rPr>
      </w:pPr>
      <w:r>
        <w:rPr>
          <w:rFonts w:asciiTheme="minorHAnsi" w:hAnsiTheme="minorHAnsi"/>
          <w:b/>
        </w:rPr>
        <w:t>Actalys</w:t>
      </w:r>
      <w:r>
        <w:rPr>
          <w:rFonts w:asciiTheme="minorHAnsi" w:hAnsiTheme="minorHAnsi"/>
        </w:rPr>
        <w:t>, notaires associés, regroupe les forces et l’expertise des notaires</w:t>
      </w:r>
    </w:p>
    <w:p w14:paraId="3BB3422C" w14:textId="77777777" w:rsidR="00326E53" w:rsidRDefault="00326E53" w:rsidP="00326E53">
      <w:pPr>
        <w:jc w:val="center"/>
        <w:rPr>
          <w:rStyle w:val="lev"/>
          <w:iCs/>
          <w:lang w:val="en-US"/>
        </w:rPr>
      </w:pPr>
      <w:r>
        <w:rPr>
          <w:rStyle w:val="lev"/>
          <w:rFonts w:asciiTheme="minorHAnsi" w:hAnsiTheme="minorHAnsi"/>
          <w:iCs/>
          <w:lang w:val="en-US"/>
        </w:rPr>
        <w:t>Eric JACOBS</w:t>
      </w:r>
      <w:r>
        <w:rPr>
          <w:rFonts w:asciiTheme="minorHAnsi" w:hAnsiTheme="minorHAnsi"/>
          <w:i/>
          <w:lang w:val="en-US"/>
        </w:rPr>
        <w:t xml:space="preserve">, </w:t>
      </w:r>
      <w:r>
        <w:rPr>
          <w:rStyle w:val="Accentuation"/>
          <w:rFonts w:asciiTheme="minorHAnsi" w:hAnsiTheme="minorHAnsi"/>
          <w:b/>
          <w:bCs/>
          <w:lang w:val="en-US"/>
        </w:rPr>
        <w:t>Bertrand NERINCX</w:t>
      </w:r>
      <w:r>
        <w:rPr>
          <w:rStyle w:val="Accentuation"/>
          <w:rFonts w:asciiTheme="minorHAnsi" w:hAnsiTheme="minorHAnsi"/>
          <w:bCs/>
          <w:lang w:val="en-US"/>
        </w:rPr>
        <w:t>,</w:t>
      </w:r>
      <w:r>
        <w:rPr>
          <w:rFonts w:asciiTheme="minorHAnsi" w:hAnsiTheme="minorHAnsi"/>
          <w:bCs/>
          <w:iCs/>
          <w:lang w:val="en-US"/>
        </w:rPr>
        <w:t xml:space="preserve"> </w:t>
      </w:r>
      <w:r>
        <w:rPr>
          <w:rStyle w:val="lev"/>
          <w:rFonts w:asciiTheme="minorHAnsi" w:hAnsiTheme="minorHAnsi"/>
          <w:iCs/>
          <w:lang w:val="en-US"/>
        </w:rPr>
        <w:t xml:space="preserve">Jean VINCKE, Catherine GILLARDIN </w:t>
      </w:r>
    </w:p>
    <w:p w14:paraId="66FE702B" w14:textId="77777777" w:rsidR="00326E53" w:rsidRDefault="00326E53" w:rsidP="00326E53">
      <w:pPr>
        <w:jc w:val="center"/>
      </w:pPr>
      <w:r>
        <w:rPr>
          <w:rStyle w:val="lev"/>
          <w:rFonts w:asciiTheme="minorHAnsi" w:hAnsiTheme="minorHAnsi"/>
          <w:iCs/>
        </w:rPr>
        <w:t>et Géraldine ROLIN JACQUEMYNS</w:t>
      </w:r>
    </w:p>
    <w:p w14:paraId="4A2207D3" w14:textId="77777777" w:rsidR="00326E53" w:rsidRDefault="00326E53" w:rsidP="00326E53">
      <w:pPr>
        <w:jc w:val="both"/>
        <w:rPr>
          <w:rFonts w:asciiTheme="minorHAnsi" w:hAnsiTheme="minorHAnsi"/>
          <w:b/>
        </w:rPr>
      </w:pPr>
    </w:p>
    <w:p w14:paraId="1692FA34" w14:textId="77777777" w:rsidR="00326E53" w:rsidRDefault="00326E53" w:rsidP="00326E53">
      <w:pPr>
        <w:rPr>
          <w:rFonts w:ascii="Century Gothic" w:hAnsi="Century Gothic"/>
          <w:sz w:val="16"/>
          <w:szCs w:val="16"/>
        </w:rPr>
      </w:pPr>
    </w:p>
    <w:p w14:paraId="1F955A7C" w14:textId="77777777" w:rsidR="00326E53" w:rsidRDefault="00326E53" w:rsidP="00326E53">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Pr>
          <w:rFonts w:ascii="Century Gothic" w:hAnsi="Century Gothic"/>
          <w:b/>
          <w:sz w:val="28"/>
        </w:rPr>
        <w:t>Responsabilités :</w:t>
      </w:r>
    </w:p>
    <w:p w14:paraId="3FBD065D" w14:textId="77777777" w:rsidR="00326E53" w:rsidRDefault="00326E53" w:rsidP="00326E53">
      <w:pPr>
        <w:rPr>
          <w:rFonts w:ascii="Arial" w:hAnsi="Arial" w:cs="Arial"/>
          <w:color w:val="333333"/>
          <w:sz w:val="20"/>
          <w:szCs w:val="20"/>
          <w:shd w:val="clear" w:color="auto" w:fill="FFFFFF"/>
        </w:rPr>
      </w:pPr>
    </w:p>
    <w:p w14:paraId="51A9E3EB" w14:textId="77777777" w:rsidR="00326E53" w:rsidRDefault="00326E53" w:rsidP="00326E53">
      <w:pPr>
        <w:jc w:val="both"/>
        <w:rPr>
          <w:rFonts w:asciiTheme="minorHAnsi" w:hAnsiTheme="minorHAnsi"/>
        </w:rPr>
      </w:pPr>
      <w:r>
        <w:rPr>
          <w:rFonts w:asciiTheme="minorHAnsi" w:hAnsiTheme="minorHAnsi"/>
        </w:rPr>
        <w:t xml:space="preserve">Cette fonction à responsabilités comprend la </w:t>
      </w:r>
      <w:r>
        <w:rPr>
          <w:rFonts w:asciiTheme="minorHAnsi" w:hAnsiTheme="minorHAnsi"/>
          <w:u w:val="single"/>
        </w:rPr>
        <w:t>rédaction d’actes</w:t>
      </w:r>
      <w:r>
        <w:rPr>
          <w:rFonts w:asciiTheme="minorHAnsi" w:hAnsiTheme="minorHAnsi"/>
        </w:rPr>
        <w:t xml:space="preserve"> et la gestion de dossiers de A à Z, en </w:t>
      </w:r>
      <w:r>
        <w:rPr>
          <w:rFonts w:asciiTheme="minorHAnsi" w:hAnsiTheme="minorHAnsi"/>
          <w:u w:val="single"/>
        </w:rPr>
        <w:t>contact direct avec la clientèle</w:t>
      </w:r>
      <w:r>
        <w:rPr>
          <w:rFonts w:asciiTheme="minorHAnsi" w:hAnsiTheme="minorHAnsi"/>
        </w:rPr>
        <w:t xml:space="preserve">. Vous allez principalement traiter des dossiers liés à de la </w:t>
      </w:r>
      <w:r>
        <w:rPr>
          <w:rFonts w:asciiTheme="minorHAnsi" w:hAnsiTheme="minorHAnsi"/>
          <w:b/>
        </w:rPr>
        <w:t>planification successorale</w:t>
      </w:r>
      <w:r>
        <w:rPr>
          <w:rFonts w:asciiTheme="minorHAnsi" w:hAnsiTheme="minorHAnsi"/>
        </w:rPr>
        <w:t xml:space="preserve"> belge et étrangère ainsi qu’au </w:t>
      </w:r>
      <w:r>
        <w:rPr>
          <w:rFonts w:asciiTheme="minorHAnsi" w:hAnsiTheme="minorHAnsi"/>
          <w:b/>
        </w:rPr>
        <w:t>droit patrimonial de la famille</w:t>
      </w:r>
      <w:r>
        <w:rPr>
          <w:rFonts w:asciiTheme="minorHAnsi" w:hAnsiTheme="minorHAnsi"/>
        </w:rPr>
        <w:t xml:space="preserve"> (donations, successions, pactes successoraux, …). Vous pourrez être amené(e) également à traiter des </w:t>
      </w:r>
      <w:r>
        <w:rPr>
          <w:rFonts w:asciiTheme="minorHAnsi" w:hAnsiTheme="minorHAnsi"/>
          <w:b/>
        </w:rPr>
        <w:t>dossiers immobiliers</w:t>
      </w:r>
      <w:r>
        <w:rPr>
          <w:rFonts w:asciiTheme="minorHAnsi" w:hAnsiTheme="minorHAnsi"/>
        </w:rPr>
        <w:t xml:space="preserve"> en lien avec les planifications.</w:t>
      </w:r>
    </w:p>
    <w:p w14:paraId="7D9988CE" w14:textId="77777777" w:rsidR="00326E53" w:rsidRDefault="00326E53" w:rsidP="00326E53">
      <w:pPr>
        <w:jc w:val="both"/>
        <w:rPr>
          <w:rFonts w:asciiTheme="minorHAnsi" w:hAnsiTheme="minorHAnsi"/>
        </w:rPr>
      </w:pPr>
      <w:r>
        <w:rPr>
          <w:rFonts w:asciiTheme="minorHAnsi" w:hAnsiTheme="minorHAnsi"/>
        </w:rPr>
        <w:t>Vous bénéficierez de l’aide d’une collaboratrice administrative pour vos recherches, contacts avec les administrations et pour les tâches administratives.</w:t>
      </w:r>
    </w:p>
    <w:p w14:paraId="06225042" w14:textId="77777777" w:rsidR="00326E53" w:rsidRDefault="00326E53" w:rsidP="00326E53">
      <w:pPr>
        <w:tabs>
          <w:tab w:val="left" w:pos="6795"/>
        </w:tabs>
        <w:jc w:val="both"/>
        <w:rPr>
          <w:rFonts w:asciiTheme="minorHAnsi" w:hAnsiTheme="minorHAnsi"/>
        </w:rPr>
      </w:pPr>
      <w:r>
        <w:rPr>
          <w:rFonts w:asciiTheme="minorHAnsi" w:hAnsiTheme="minorHAnsi"/>
        </w:rPr>
        <w:tab/>
      </w:r>
    </w:p>
    <w:p w14:paraId="6D6DAC8C" w14:textId="77777777" w:rsidR="00326E53" w:rsidRDefault="00326E53" w:rsidP="00326E53">
      <w:pPr>
        <w:pBdr>
          <w:top w:val="single" w:sz="4" w:space="1" w:color="auto"/>
          <w:left w:val="single" w:sz="4" w:space="4" w:color="auto"/>
          <w:bottom w:val="single" w:sz="4" w:space="1" w:color="auto"/>
          <w:right w:val="single" w:sz="4" w:space="4" w:color="auto"/>
        </w:pBdr>
        <w:jc w:val="center"/>
        <w:rPr>
          <w:rFonts w:ascii="Century Gothic" w:hAnsi="Century Gothic"/>
          <w:b/>
          <w:szCs w:val="22"/>
        </w:rPr>
      </w:pPr>
      <w:r>
        <w:rPr>
          <w:rFonts w:ascii="Century Gothic" w:hAnsi="Century Gothic"/>
          <w:b/>
          <w:sz w:val="28"/>
        </w:rPr>
        <w:t>Profil souhaité :</w:t>
      </w:r>
    </w:p>
    <w:p w14:paraId="23815605" w14:textId="77777777" w:rsidR="00326E53" w:rsidRDefault="00326E53" w:rsidP="00326E53">
      <w:pPr>
        <w:jc w:val="both"/>
        <w:rPr>
          <w:rFonts w:asciiTheme="minorHAnsi" w:hAnsiTheme="minorHAnsi"/>
        </w:rPr>
      </w:pPr>
    </w:p>
    <w:p w14:paraId="33CDCBAB" w14:textId="77777777" w:rsidR="00326E53" w:rsidRDefault="00326E53" w:rsidP="00326E53">
      <w:pPr>
        <w:jc w:val="both"/>
        <w:rPr>
          <w:rFonts w:asciiTheme="minorHAnsi" w:hAnsiTheme="minorHAnsi"/>
          <w:vanish/>
          <w:specVanish/>
        </w:rPr>
      </w:pPr>
      <w:r>
        <w:rPr>
          <w:rFonts w:asciiTheme="minorHAnsi" w:hAnsiTheme="minorHAnsi"/>
        </w:rPr>
        <w:t>- Vous êtes détenteur(</w:t>
      </w:r>
      <w:proofErr w:type="spellStart"/>
      <w:r>
        <w:rPr>
          <w:rFonts w:asciiTheme="minorHAnsi" w:hAnsiTheme="minorHAnsi"/>
        </w:rPr>
        <w:t>trice</w:t>
      </w:r>
      <w:proofErr w:type="spellEnd"/>
      <w:r>
        <w:rPr>
          <w:rFonts w:asciiTheme="minorHAnsi" w:hAnsiTheme="minorHAnsi"/>
        </w:rPr>
        <w:t xml:space="preserve">) d’un </w:t>
      </w:r>
      <w:r>
        <w:rPr>
          <w:rFonts w:asciiTheme="minorHAnsi" w:hAnsiTheme="minorHAnsi"/>
          <w:u w:val="single"/>
        </w:rPr>
        <w:t>master en droit</w:t>
      </w:r>
      <w:r>
        <w:rPr>
          <w:rFonts w:asciiTheme="minorHAnsi" w:hAnsiTheme="minorHAnsi"/>
        </w:rPr>
        <w:t xml:space="preserve"> et éventuellement d’un </w:t>
      </w:r>
      <w:r>
        <w:rPr>
          <w:rFonts w:asciiTheme="minorHAnsi" w:hAnsiTheme="minorHAnsi"/>
          <w:u w:val="single"/>
        </w:rPr>
        <w:t xml:space="preserve">master en notariat </w:t>
      </w:r>
      <w:r>
        <w:rPr>
          <w:rFonts w:asciiTheme="minorHAnsi" w:hAnsiTheme="minorHAnsi"/>
        </w:rPr>
        <w:t> ;</w:t>
      </w:r>
    </w:p>
    <w:p w14:paraId="790B2E64" w14:textId="77777777" w:rsidR="00326E53" w:rsidRDefault="00326E53" w:rsidP="00326E53">
      <w:pPr>
        <w:jc w:val="both"/>
        <w:rPr>
          <w:rFonts w:asciiTheme="minorHAnsi" w:hAnsiTheme="minorHAnsi"/>
        </w:rPr>
      </w:pPr>
      <w:r>
        <w:rPr>
          <w:rFonts w:asciiTheme="minorHAnsi" w:hAnsiTheme="minorHAnsi"/>
        </w:rPr>
        <w:t xml:space="preserve"> </w:t>
      </w:r>
    </w:p>
    <w:p w14:paraId="3CFFB946" w14:textId="77777777" w:rsidR="00326E53" w:rsidRDefault="00326E53" w:rsidP="00326E53">
      <w:pPr>
        <w:jc w:val="both"/>
        <w:rPr>
          <w:rFonts w:asciiTheme="minorHAnsi" w:hAnsiTheme="minorHAnsi"/>
        </w:rPr>
      </w:pPr>
      <w:r>
        <w:rPr>
          <w:rFonts w:asciiTheme="minorHAnsi" w:hAnsiTheme="minorHAnsi"/>
        </w:rPr>
        <w:t xml:space="preserve">- Vous bénéficiez d’ une </w:t>
      </w:r>
      <w:r>
        <w:rPr>
          <w:rFonts w:asciiTheme="minorHAnsi" w:hAnsiTheme="minorHAnsi"/>
          <w:u w:val="single"/>
        </w:rPr>
        <w:t>expérience significative</w:t>
      </w:r>
      <w:r>
        <w:rPr>
          <w:rFonts w:asciiTheme="minorHAnsi" w:hAnsiTheme="minorHAnsi"/>
        </w:rPr>
        <w:t xml:space="preserve"> de minimum 3 ans dans le notariat, dans l’avocature ou dans le service ‘</w:t>
      </w:r>
      <w:proofErr w:type="spellStart"/>
      <w:r>
        <w:rPr>
          <w:rFonts w:asciiTheme="minorHAnsi" w:hAnsiTheme="minorHAnsi"/>
        </w:rPr>
        <w:t>Estate</w:t>
      </w:r>
      <w:proofErr w:type="spellEnd"/>
      <w:r>
        <w:rPr>
          <w:rFonts w:asciiTheme="minorHAnsi" w:hAnsiTheme="minorHAnsi"/>
        </w:rPr>
        <w:t xml:space="preserve"> planning’ d’une banque. </w:t>
      </w:r>
    </w:p>
    <w:p w14:paraId="39739184" w14:textId="77777777" w:rsidR="00326E53" w:rsidRDefault="00326E53" w:rsidP="00326E53">
      <w:pPr>
        <w:jc w:val="both"/>
        <w:rPr>
          <w:rFonts w:asciiTheme="minorHAnsi" w:hAnsiTheme="minorHAnsi"/>
        </w:rPr>
      </w:pPr>
      <w:r>
        <w:rPr>
          <w:rFonts w:asciiTheme="minorHAnsi" w:hAnsiTheme="minorHAnsi"/>
        </w:rPr>
        <w:t xml:space="preserve">- Une connaissance du néerlandais et si possible de l’anglais est souhaitée. </w:t>
      </w:r>
    </w:p>
    <w:p w14:paraId="21A23BB0" w14:textId="77777777" w:rsidR="00326E53" w:rsidRDefault="00326E53" w:rsidP="00326E53">
      <w:pPr>
        <w:jc w:val="both"/>
        <w:rPr>
          <w:rFonts w:asciiTheme="minorHAnsi" w:hAnsiTheme="minorHAnsi"/>
        </w:rPr>
      </w:pPr>
      <w:r>
        <w:rPr>
          <w:rFonts w:asciiTheme="minorHAnsi" w:hAnsiTheme="minorHAnsi"/>
        </w:rPr>
        <w:t>- Vous êtes rigoureux(se), organisé(e), autonome et intègre. Vous vous intégrez facilement dans une équipe dynamique. Vous avez le sens des responsabilités et le respect des délais.</w:t>
      </w:r>
    </w:p>
    <w:p w14:paraId="67D89465" w14:textId="77777777" w:rsidR="00326E53" w:rsidRDefault="00326E53" w:rsidP="00326E53">
      <w:pPr>
        <w:jc w:val="both"/>
        <w:rPr>
          <w:rFonts w:asciiTheme="minorHAnsi" w:hAnsiTheme="minorHAnsi"/>
        </w:rPr>
      </w:pPr>
    </w:p>
    <w:p w14:paraId="7AC1CF23" w14:textId="77777777" w:rsidR="00326E53" w:rsidRDefault="00326E53" w:rsidP="00326E53">
      <w:pPr>
        <w:jc w:val="both"/>
        <w:rPr>
          <w:rFonts w:asciiTheme="minorHAnsi" w:hAnsiTheme="minorHAnsi"/>
        </w:rPr>
      </w:pPr>
    </w:p>
    <w:p w14:paraId="783479DB" w14:textId="77777777" w:rsidR="00326E53" w:rsidRDefault="00326E53" w:rsidP="00326E53">
      <w:pPr>
        <w:pBdr>
          <w:top w:val="single" w:sz="4" w:space="1" w:color="auto"/>
          <w:left w:val="single" w:sz="4" w:space="4" w:color="auto"/>
          <w:bottom w:val="single" w:sz="4" w:space="1" w:color="auto"/>
          <w:right w:val="single" w:sz="4" w:space="4" w:color="auto"/>
        </w:pBdr>
        <w:jc w:val="center"/>
        <w:rPr>
          <w:rFonts w:ascii="Century Gothic" w:hAnsi="Century Gothic"/>
          <w:b/>
          <w:szCs w:val="22"/>
        </w:rPr>
      </w:pPr>
      <w:r>
        <w:rPr>
          <w:rFonts w:ascii="Century Gothic" w:hAnsi="Century Gothic"/>
          <w:b/>
          <w:sz w:val="28"/>
        </w:rPr>
        <w:t>Nous offrons :</w:t>
      </w:r>
    </w:p>
    <w:p w14:paraId="1033C86A" w14:textId="77777777" w:rsidR="00326E53" w:rsidRDefault="00326E53" w:rsidP="00326E53">
      <w:pPr>
        <w:jc w:val="both"/>
        <w:rPr>
          <w:rFonts w:asciiTheme="minorHAnsi" w:hAnsiTheme="minorHAnsi"/>
        </w:rPr>
      </w:pPr>
    </w:p>
    <w:p w14:paraId="2D9C35BE" w14:textId="77777777" w:rsidR="00326E53" w:rsidRDefault="00326E53" w:rsidP="00326E53">
      <w:pPr>
        <w:jc w:val="both"/>
        <w:rPr>
          <w:rFonts w:asciiTheme="minorHAnsi" w:hAnsiTheme="minorHAnsi"/>
        </w:rPr>
      </w:pPr>
      <w:r>
        <w:rPr>
          <w:rFonts w:asciiTheme="minorHAnsi" w:hAnsiTheme="minorHAnsi"/>
        </w:rPr>
        <w:t xml:space="preserve">Un environnement de travail agréable et dynamique dans un immeuble moderne et </w:t>
      </w:r>
      <w:r>
        <w:rPr>
          <w:rFonts w:asciiTheme="minorHAnsi" w:hAnsiTheme="minorHAnsi"/>
          <w:u w:val="single"/>
        </w:rPr>
        <w:t>facilement accessible</w:t>
      </w:r>
      <w:r>
        <w:rPr>
          <w:rFonts w:asciiTheme="minorHAnsi" w:hAnsiTheme="minorHAnsi"/>
        </w:rPr>
        <w:t> à 10 minutes de la gare centrale, entouré de collègues ayant un niveau d’expertise élevé.</w:t>
      </w:r>
    </w:p>
    <w:p w14:paraId="5CC68C71" w14:textId="77777777" w:rsidR="00326E53" w:rsidRDefault="00326E53" w:rsidP="00326E53">
      <w:pPr>
        <w:jc w:val="both"/>
        <w:rPr>
          <w:rFonts w:asciiTheme="minorHAnsi" w:hAnsiTheme="minorHAnsi"/>
        </w:rPr>
      </w:pPr>
      <w:r>
        <w:rPr>
          <w:rFonts w:asciiTheme="minorHAnsi" w:hAnsiTheme="minorHAnsi"/>
        </w:rPr>
        <w:t xml:space="preserve">Un </w:t>
      </w:r>
      <w:r>
        <w:rPr>
          <w:rFonts w:asciiTheme="minorHAnsi" w:hAnsiTheme="minorHAnsi"/>
          <w:u w:val="single"/>
        </w:rPr>
        <w:t>contrat à temps plein à durée indéterminée (ou 4/5)</w:t>
      </w:r>
      <w:r>
        <w:rPr>
          <w:rFonts w:asciiTheme="minorHAnsi" w:hAnsiTheme="minorHAnsi"/>
        </w:rPr>
        <w:t xml:space="preserve">, accompagné d’un package salarial attrayant (chèques repas, assurance hospitalisation et pension, remboursement à 100 % du trajet domicile-lieu de travail en transport en commun) selon vos compétences et performances. </w:t>
      </w:r>
    </w:p>
    <w:p w14:paraId="4806C3C3" w14:textId="77777777" w:rsidR="00326E53" w:rsidRDefault="00326E53" w:rsidP="00326E53">
      <w:pPr>
        <w:jc w:val="both"/>
        <w:rPr>
          <w:rFonts w:asciiTheme="minorHAnsi" w:hAnsiTheme="minorHAnsi"/>
        </w:rPr>
      </w:pPr>
      <w:r>
        <w:rPr>
          <w:rFonts w:asciiTheme="minorHAnsi" w:hAnsiTheme="minorHAnsi"/>
        </w:rPr>
        <w:t>Une fonction passionnante au sein d’un environnement collégial et innovateur.</w:t>
      </w:r>
    </w:p>
    <w:p w14:paraId="4690DB38" w14:textId="77777777" w:rsidR="00326E53" w:rsidRDefault="00326E53" w:rsidP="00326E53">
      <w:pPr>
        <w:jc w:val="both"/>
        <w:rPr>
          <w:rFonts w:asciiTheme="minorHAnsi" w:hAnsiTheme="minorHAnsi"/>
        </w:rPr>
      </w:pPr>
    </w:p>
    <w:p w14:paraId="3E36C2D8" w14:textId="77777777" w:rsidR="00326E53" w:rsidRDefault="00326E53" w:rsidP="00326E53">
      <w:pPr>
        <w:jc w:val="both"/>
        <w:rPr>
          <w:rFonts w:asciiTheme="minorHAnsi" w:hAnsiTheme="minorHAnsi"/>
        </w:rPr>
      </w:pPr>
    </w:p>
    <w:p w14:paraId="55DDA798" w14:textId="77777777" w:rsidR="00326E53" w:rsidRDefault="00326E53" w:rsidP="00326E53">
      <w:pPr>
        <w:pBdr>
          <w:top w:val="single" w:sz="4" w:space="1" w:color="auto"/>
          <w:left w:val="single" w:sz="4" w:space="4" w:color="auto"/>
          <w:bottom w:val="single" w:sz="4" w:space="1" w:color="auto"/>
          <w:right w:val="single" w:sz="4" w:space="31" w:color="auto"/>
        </w:pBdr>
        <w:jc w:val="center"/>
        <w:rPr>
          <w:rFonts w:ascii="Century Gothic" w:hAnsi="Century Gothic"/>
          <w:b/>
          <w:sz w:val="28"/>
          <w:szCs w:val="28"/>
        </w:rPr>
      </w:pPr>
      <w:r>
        <w:rPr>
          <w:rFonts w:ascii="Century Gothic" w:hAnsi="Century Gothic"/>
          <w:b/>
          <w:sz w:val="28"/>
          <w:szCs w:val="28"/>
        </w:rPr>
        <w:t>Contactez :</w:t>
      </w:r>
    </w:p>
    <w:p w14:paraId="337344DE" w14:textId="77777777" w:rsidR="00326E53" w:rsidRDefault="00326E53" w:rsidP="00326E53">
      <w:pPr>
        <w:jc w:val="both"/>
        <w:rPr>
          <w:rFonts w:asciiTheme="minorHAnsi" w:hAnsiTheme="minorHAnsi" w:cs="Tahoma"/>
        </w:rPr>
      </w:pPr>
    </w:p>
    <w:p w14:paraId="6825B989" w14:textId="77777777" w:rsidR="00326E53" w:rsidRDefault="00326E53" w:rsidP="00326E53">
      <w:pPr>
        <w:tabs>
          <w:tab w:val="right" w:pos="8313"/>
        </w:tabs>
        <w:rPr>
          <w:b/>
        </w:rPr>
      </w:pPr>
      <w:r>
        <w:rPr>
          <w:rFonts w:asciiTheme="minorHAnsi" w:hAnsiTheme="minorHAnsi"/>
          <w:b/>
        </w:rPr>
        <w:t xml:space="preserve">Intéressé(e) ? Envoyez C.V. + lettre de motivation et photo à : </w:t>
      </w:r>
    </w:p>
    <w:p w14:paraId="0A4BA227" w14:textId="77777777" w:rsidR="00326E53" w:rsidRDefault="00326E53" w:rsidP="00326E53">
      <w:pPr>
        <w:tabs>
          <w:tab w:val="right" w:pos="8313"/>
        </w:tabs>
        <w:rPr>
          <w:rStyle w:val="Lienhypertexte"/>
        </w:rPr>
      </w:pPr>
    </w:p>
    <w:p w14:paraId="12985C6E" w14:textId="77777777" w:rsidR="00326E53" w:rsidRDefault="00326E53" w:rsidP="00326E53">
      <w:pPr>
        <w:tabs>
          <w:tab w:val="right" w:pos="8313"/>
        </w:tabs>
        <w:rPr>
          <w:rFonts w:asciiTheme="minorHAnsi" w:hAnsiTheme="minorHAnsi"/>
        </w:rPr>
      </w:pPr>
      <w:r>
        <w:rPr>
          <w:rFonts w:asciiTheme="minorHAnsi" w:hAnsiTheme="minorHAnsi"/>
        </w:rPr>
        <w:t xml:space="preserve">Personne de contact : Valérie Goethals –Support Office et RH -  </w:t>
      </w:r>
      <w:hyperlink r:id="rId4" w:history="1">
        <w:r>
          <w:rPr>
            <w:rStyle w:val="Lienhypertexte"/>
            <w:rFonts w:asciiTheme="minorHAnsi" w:hAnsiTheme="minorHAnsi"/>
          </w:rPr>
          <w:t>vgo@actalys.be</w:t>
        </w:r>
      </w:hyperlink>
      <w:r>
        <w:rPr>
          <w:rFonts w:asciiTheme="minorHAnsi" w:hAnsiTheme="minorHAnsi"/>
        </w:rPr>
        <w:t xml:space="preserve">  Plus d’info :</w:t>
      </w:r>
      <w:r>
        <w:rPr>
          <w:rFonts w:cs="Tahoma"/>
        </w:rPr>
        <w:t xml:space="preserve"> </w:t>
      </w:r>
      <w:hyperlink r:id="rId5" w:history="1">
        <w:r>
          <w:rPr>
            <w:rStyle w:val="Lienhypertexte"/>
            <w:rFonts w:cs="Tahoma"/>
          </w:rPr>
          <w:t>www.actalys.be</w:t>
        </w:r>
      </w:hyperlink>
      <w:r>
        <w:rPr>
          <w:rFonts w:cs="Tahoma"/>
        </w:rPr>
        <w:t xml:space="preserve"> </w:t>
      </w:r>
      <w:r>
        <w:rPr>
          <w:rFonts w:asciiTheme="minorHAnsi" w:hAnsiTheme="minorHAnsi"/>
        </w:rPr>
        <w:t xml:space="preserve">       Tél. : 02/513 89 55</w:t>
      </w:r>
    </w:p>
    <w:p w14:paraId="7A1EAC84" w14:textId="77777777" w:rsidR="00326E53" w:rsidRDefault="00326E53" w:rsidP="00326E53">
      <w:pPr>
        <w:rPr>
          <w:rFonts w:ascii="Century Gothic" w:hAnsi="Century Gothic"/>
          <w:b/>
          <w:szCs w:val="22"/>
        </w:rPr>
      </w:pPr>
    </w:p>
    <w:p w14:paraId="05CD4BE0" w14:textId="77777777" w:rsidR="00326E53" w:rsidRDefault="00326E53" w:rsidP="00326E53">
      <w:pPr>
        <w:rPr>
          <w:rFonts w:ascii="Calibri Light" w:hAnsi="Calibri Light"/>
          <w:sz w:val="18"/>
          <w:szCs w:val="18"/>
        </w:rPr>
      </w:pPr>
      <w:r>
        <w:rPr>
          <w:rFonts w:ascii="Calibri Light" w:hAnsi="Calibri Light"/>
          <w:color w:val="1F497D"/>
          <w:sz w:val="18"/>
          <w:szCs w:val="18"/>
        </w:rPr>
        <w:t xml:space="preserve">« </w:t>
      </w:r>
      <w:r>
        <w:rPr>
          <w:rFonts w:ascii="Calibri Light" w:hAnsi="Calibri Light"/>
          <w:i/>
          <w:iCs/>
          <w:color w:val="1F497D"/>
          <w:sz w:val="18"/>
          <w:szCs w:val="18"/>
        </w:rPr>
        <w:t xml:space="preserve">Si vous postulez à ce poste, votre CV et votre lettre de motivation, qui contiennent, entre autres, des données d'identification, des données concernant la profession et le cursus académique, seront conservés dans notre base de données pendant une période de 2 années après la procédure de recrutement pour des raisons d'intérêt légitime (ex. : vous contacter pour un nouvel emploi). Ces informations ne seront pas transmis à des tiers, sauf si le candidat y consent ou s'il y a une obligation légale. Le candidat peut exercer son droit de rectification et d'annulation en contactant l’étude à l'adresse électronique suivante </w:t>
      </w:r>
      <w:hyperlink r:id="rId6" w:history="1">
        <w:r>
          <w:rPr>
            <w:rStyle w:val="Lienhypertexte"/>
            <w:rFonts w:ascii="Calibri Light" w:hAnsi="Calibri Light"/>
            <w:i/>
            <w:iCs/>
            <w:sz w:val="18"/>
            <w:szCs w:val="18"/>
          </w:rPr>
          <w:t>info@actalys.be</w:t>
        </w:r>
      </w:hyperlink>
      <w:r>
        <w:rPr>
          <w:rFonts w:ascii="Calibri Light" w:hAnsi="Calibri Light"/>
          <w:i/>
          <w:iCs/>
          <w:color w:val="1F497D"/>
          <w:sz w:val="18"/>
          <w:szCs w:val="18"/>
        </w:rPr>
        <w:t xml:space="preserve"> </w:t>
      </w:r>
      <w:r>
        <w:rPr>
          <w:rFonts w:ascii="Calibri Light" w:hAnsi="Calibri Light"/>
          <w:color w:val="1F497D"/>
          <w:sz w:val="18"/>
          <w:szCs w:val="18"/>
        </w:rPr>
        <w:t xml:space="preserve"> ».</w:t>
      </w:r>
    </w:p>
    <w:p w14:paraId="2FE49709" w14:textId="77777777" w:rsidR="00326E53" w:rsidRDefault="00326E53" w:rsidP="00326E53">
      <w:pPr>
        <w:rPr>
          <w:rFonts w:ascii="Century Gothic" w:hAnsi="Century Gothic"/>
          <w:b/>
        </w:rPr>
      </w:pPr>
    </w:p>
    <w:p w14:paraId="6F82F2C2" w14:textId="77777777" w:rsidR="00326E53" w:rsidRDefault="00326E53" w:rsidP="00326E53">
      <w:pPr>
        <w:rPr>
          <w:rFonts w:ascii="Century Gothic" w:hAnsi="Century Gothic"/>
          <w:b/>
        </w:rPr>
      </w:pPr>
    </w:p>
    <w:p w14:paraId="7DA2186A" w14:textId="77777777" w:rsidR="00D9608D" w:rsidRDefault="00D9608D"/>
    <w:sectPr w:rsidR="00D96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53"/>
    <w:rsid w:val="00326E53"/>
    <w:rsid w:val="00D960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78A9"/>
  <w15:chartTrackingRefBased/>
  <w15:docId w15:val="{1F5A3C61-3336-42E5-8B0B-D7368E1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53"/>
    <w:pPr>
      <w:spacing w:after="0" w:line="240" w:lineRule="auto"/>
    </w:pPr>
    <w:rPr>
      <w:rFonts w:ascii="Times New Roman" w:eastAsia="Times New Roman" w:hAnsi="Times New Roman" w:cs="Times New Roman"/>
      <w:sz w:val="24"/>
      <w:szCs w:val="24"/>
      <w:lang w:eastAsia="fr-BE" w:bidi="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326E53"/>
    <w:rPr>
      <w:color w:val="0000FF"/>
      <w:u w:val="single"/>
    </w:rPr>
  </w:style>
  <w:style w:type="character" w:styleId="lev">
    <w:name w:val="Strong"/>
    <w:basedOn w:val="Policepardfaut"/>
    <w:uiPriority w:val="22"/>
    <w:qFormat/>
    <w:rsid w:val="00326E53"/>
    <w:rPr>
      <w:b/>
      <w:bCs/>
    </w:rPr>
  </w:style>
  <w:style w:type="character" w:styleId="Accentuation">
    <w:name w:val="Emphasis"/>
    <w:basedOn w:val="Policepardfaut"/>
    <w:uiPriority w:val="20"/>
    <w:qFormat/>
    <w:rsid w:val="00326E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talys.be" TargetMode="External"/><Relationship Id="rId5" Type="http://schemas.openxmlformats.org/officeDocument/2006/relationships/hyperlink" Target="http://www.actalys.be" TargetMode="External"/><Relationship Id="rId4" Type="http://schemas.openxmlformats.org/officeDocument/2006/relationships/hyperlink" Target="mailto:vgo@actaly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2533</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Goethals</dc:creator>
  <cp:keywords/>
  <dc:description/>
  <cp:lastModifiedBy>Valérie Goethals</cp:lastModifiedBy>
  <cp:revision>1</cp:revision>
  <dcterms:created xsi:type="dcterms:W3CDTF">2021-12-23T13:52:00Z</dcterms:created>
  <dcterms:modified xsi:type="dcterms:W3CDTF">2021-12-23T13:55:00Z</dcterms:modified>
</cp:coreProperties>
</file>