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E2E503" w14:textId="77777777" w:rsidR="004B342E" w:rsidRPr="003B4C3D" w:rsidRDefault="004B342E">
      <w:pPr>
        <w:pStyle w:val="Quotations"/>
        <w:widowControl/>
        <w:spacing w:after="0" w:line="240" w:lineRule="atLeast"/>
        <w:ind w:left="45" w:right="0"/>
        <w:jc w:val="center"/>
        <w:rPr>
          <w:rFonts w:ascii="Arial" w:hAnsi="Arial" w:cs="Arial"/>
          <w:b/>
          <w:sz w:val="40"/>
          <w:szCs w:val="40"/>
          <w:lang w:val="en-US"/>
        </w:rPr>
      </w:pPr>
      <w:r w:rsidRPr="003B4C3D">
        <w:rPr>
          <w:rFonts w:ascii="Arial" w:hAnsi="Arial" w:cs="Arial"/>
          <w:b/>
          <w:sz w:val="40"/>
          <w:szCs w:val="40"/>
          <w:lang w:val="en-US"/>
        </w:rPr>
        <w:t xml:space="preserve">Vladimir </w:t>
      </w:r>
      <w:proofErr w:type="spellStart"/>
      <w:r w:rsidRPr="003B4C3D">
        <w:rPr>
          <w:rFonts w:ascii="Arial" w:hAnsi="Arial" w:cs="Arial"/>
          <w:b/>
          <w:sz w:val="40"/>
          <w:szCs w:val="40"/>
          <w:lang w:val="en-US"/>
        </w:rPr>
        <w:t>Gorbach</w:t>
      </w:r>
      <w:proofErr w:type="spellEnd"/>
    </w:p>
    <w:p w14:paraId="3878899E" w14:textId="77777777" w:rsidR="00C86C31" w:rsidRPr="003B4C3D" w:rsidRDefault="00C86C31">
      <w:pPr>
        <w:pStyle w:val="Quotations"/>
        <w:widowControl/>
        <w:spacing w:after="0" w:line="240" w:lineRule="atLeast"/>
        <w:ind w:left="45" w:right="0"/>
        <w:jc w:val="center"/>
        <w:rPr>
          <w:rFonts w:ascii="Arial" w:hAnsi="Arial" w:cs="Arial"/>
          <w:szCs w:val="40"/>
          <w:lang w:val="en-US"/>
        </w:rPr>
      </w:pPr>
      <w:r w:rsidRPr="003B4C3D">
        <w:rPr>
          <w:rFonts w:ascii="Arial" w:hAnsi="Arial" w:cs="Arial"/>
          <w:szCs w:val="40"/>
          <w:lang w:val="en-US"/>
        </w:rPr>
        <w:t>Classical Guitarist</w:t>
      </w:r>
    </w:p>
    <w:p w14:paraId="034450F6" w14:textId="77777777" w:rsidR="00C86C31" w:rsidRPr="003B4C3D" w:rsidRDefault="00C86C31">
      <w:pPr>
        <w:pStyle w:val="Quotations"/>
        <w:widowControl/>
        <w:spacing w:after="0" w:line="240" w:lineRule="atLeast"/>
        <w:ind w:left="45" w:right="0"/>
        <w:jc w:val="center"/>
        <w:rPr>
          <w:rFonts w:ascii="Arial" w:hAnsi="Arial" w:cs="Arial"/>
          <w:szCs w:val="40"/>
          <w:lang w:val="en-US"/>
        </w:rPr>
      </w:pPr>
    </w:p>
    <w:p w14:paraId="6EE2A9AF" w14:textId="77777777" w:rsidR="004B342E" w:rsidRPr="003B4C3D" w:rsidRDefault="004B342E">
      <w:pPr>
        <w:pStyle w:val="Quotations"/>
        <w:widowControl/>
        <w:spacing w:after="0" w:line="240" w:lineRule="atLeast"/>
        <w:ind w:left="45" w:right="0"/>
        <w:rPr>
          <w:lang w:val="en-US"/>
        </w:rPr>
      </w:pPr>
    </w:p>
    <w:p w14:paraId="089480E3" w14:textId="77777777" w:rsidR="00C86C31" w:rsidRPr="00C86C31" w:rsidRDefault="00ED6CC4" w:rsidP="003B4C3D">
      <w:pPr>
        <w:pStyle w:val="Quotations"/>
        <w:spacing w:line="240" w:lineRule="atLeast"/>
        <w:ind w:left="60"/>
        <w:jc w:val="both"/>
        <w:rPr>
          <w:rFonts w:ascii="Arial" w:hAnsi="Arial"/>
          <w:color w:val="222222"/>
          <w:sz w:val="22"/>
          <w:szCs w:val="22"/>
          <w:lang w:val="en-US"/>
        </w:rPr>
      </w:pPr>
      <w:r>
        <w:rPr>
          <w:rFonts w:ascii="Arial" w:hAnsi="Arial"/>
          <w:noProof/>
          <w:color w:val="222222"/>
          <w:sz w:val="22"/>
          <w:szCs w:val="22"/>
          <w:lang w:val="en-US" w:eastAsia="en-US" w:bidi="ar-SA"/>
        </w:rPr>
        <w:drawing>
          <wp:anchor distT="0" distB="0" distL="114300" distR="114300" simplePos="0" relativeHeight="251658240" behindDoc="0" locked="0" layoutInCell="1" allowOverlap="1" wp14:anchorId="452C27DB" wp14:editId="4A01D473">
            <wp:simplePos x="0" y="0"/>
            <wp:positionH relativeFrom="margin">
              <wp:posOffset>2953385</wp:posOffset>
            </wp:positionH>
            <wp:positionV relativeFrom="margin">
              <wp:posOffset>878840</wp:posOffset>
            </wp:positionV>
            <wp:extent cx="3053715" cy="4416425"/>
            <wp:effectExtent l="0" t="0" r="0" b="3175"/>
            <wp:wrapSquare wrapText="bothSides"/>
            <wp:docPr id="1" name="Picture 1" descr="C:\Users\pxs109\Dropbox\VG\VG-EPK\PHOTOS\Vladimir Gorbach © Christian Hemb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xs109\Dropbox\VG\VG-EPK\PHOTOS\Vladimir Gorbach © Christian Hembach.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53715" cy="441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C31" w:rsidRPr="00C86C31">
        <w:rPr>
          <w:rFonts w:ascii="Arial" w:hAnsi="Arial"/>
          <w:color w:val="222222"/>
          <w:sz w:val="22"/>
          <w:szCs w:val="22"/>
          <w:lang w:val="en-US"/>
        </w:rPr>
        <w:t xml:space="preserve">Internationally acclaimed guitarist Vladimir </w:t>
      </w:r>
      <w:proofErr w:type="spellStart"/>
      <w:r w:rsidR="00C86C31" w:rsidRPr="00C86C31">
        <w:rPr>
          <w:rFonts w:ascii="Arial" w:hAnsi="Arial"/>
          <w:color w:val="222222"/>
          <w:sz w:val="22"/>
          <w:szCs w:val="22"/>
          <w:lang w:val="en-US"/>
        </w:rPr>
        <w:t>Gorbach</w:t>
      </w:r>
      <w:proofErr w:type="spellEnd"/>
      <w:r w:rsidR="00C86C31" w:rsidRPr="00C86C31">
        <w:rPr>
          <w:rFonts w:ascii="Arial" w:hAnsi="Arial"/>
          <w:color w:val="222222"/>
          <w:sz w:val="22"/>
          <w:szCs w:val="22"/>
          <w:lang w:val="en-US"/>
        </w:rPr>
        <w:t xml:space="preserve"> has captivated audiences across Europe, Australia, the United States and his native country of Russia.</w:t>
      </w:r>
    </w:p>
    <w:p w14:paraId="442134A5" w14:textId="4BFEA948" w:rsidR="00C86C31" w:rsidRPr="00C86C31" w:rsidRDefault="00C86C31" w:rsidP="003B4C3D">
      <w:pPr>
        <w:pStyle w:val="Quotations"/>
        <w:spacing w:line="240" w:lineRule="atLeast"/>
        <w:ind w:left="60"/>
        <w:jc w:val="both"/>
        <w:rPr>
          <w:rFonts w:ascii="Arial" w:hAnsi="Arial"/>
          <w:color w:val="222222"/>
          <w:sz w:val="22"/>
          <w:szCs w:val="22"/>
          <w:lang w:val="en-US"/>
        </w:rPr>
      </w:pPr>
      <w:r w:rsidRPr="00C86C31">
        <w:rPr>
          <w:rFonts w:ascii="Arial" w:hAnsi="Arial"/>
          <w:color w:val="222222"/>
          <w:sz w:val="22"/>
          <w:szCs w:val="22"/>
          <w:lang w:val="en-US"/>
        </w:rPr>
        <w:t>His international success began when he was accepted into the Yehudi Menuhin Foundation "Live Music Now" outreach program. He then went on to win many international guitar competitions and prizes in Spain, Italy, Germany, Portugal, Greece and the 2011 Guitar Foundati</w:t>
      </w:r>
      <w:bookmarkStart w:id="0" w:name="_GoBack"/>
      <w:bookmarkEnd w:id="0"/>
      <w:r w:rsidRPr="00C86C31">
        <w:rPr>
          <w:rFonts w:ascii="Arial" w:hAnsi="Arial"/>
          <w:color w:val="222222"/>
          <w:sz w:val="22"/>
          <w:szCs w:val="22"/>
          <w:lang w:val="en-US"/>
        </w:rPr>
        <w:t>on of America earning him a full season concert tour throughout North America, including at Debut Carnegie Hall, NY; Canada, Mexico, South America, and China, in addition to a publication with Mel Bay and a recording for Naxos label distributed worldwide.</w:t>
      </w:r>
    </w:p>
    <w:p w14:paraId="48ED6FEA" w14:textId="77777777" w:rsidR="00C86C31" w:rsidRPr="00C86C31" w:rsidRDefault="009555B3" w:rsidP="003B4C3D">
      <w:pPr>
        <w:pStyle w:val="Quotations"/>
        <w:spacing w:line="240" w:lineRule="atLeast"/>
        <w:ind w:left="60"/>
        <w:jc w:val="both"/>
        <w:rPr>
          <w:rFonts w:ascii="Arial" w:hAnsi="Arial"/>
          <w:color w:val="222222"/>
          <w:sz w:val="22"/>
          <w:szCs w:val="22"/>
          <w:lang w:val="en-US"/>
        </w:rPr>
      </w:pPr>
      <w:r>
        <w:rPr>
          <w:rFonts w:ascii="Arial" w:hAnsi="Arial"/>
          <w:color w:val="222222"/>
          <w:sz w:val="22"/>
          <w:szCs w:val="22"/>
          <w:lang w:val="en-US"/>
        </w:rPr>
        <w:t xml:space="preserve">Recent highlights include tour of Japan, 2015 La </w:t>
      </w:r>
      <w:proofErr w:type="spellStart"/>
      <w:r>
        <w:rPr>
          <w:rFonts w:ascii="Arial" w:hAnsi="Arial"/>
          <w:color w:val="222222"/>
          <w:sz w:val="22"/>
          <w:szCs w:val="22"/>
          <w:lang w:val="en-US"/>
        </w:rPr>
        <w:t>Guitarra</w:t>
      </w:r>
      <w:proofErr w:type="spellEnd"/>
      <w:r>
        <w:rPr>
          <w:rFonts w:ascii="Arial" w:hAnsi="Arial"/>
          <w:color w:val="222222"/>
          <w:sz w:val="22"/>
          <w:szCs w:val="22"/>
          <w:lang w:val="en-US"/>
        </w:rPr>
        <w:t xml:space="preserve"> California Festival, appointment as faculty of guitar at Sydney University and </w:t>
      </w:r>
      <w:r w:rsidRPr="00C86C31">
        <w:rPr>
          <w:rFonts w:ascii="Arial" w:hAnsi="Arial"/>
          <w:color w:val="222222"/>
          <w:sz w:val="22"/>
          <w:szCs w:val="22"/>
          <w:lang w:val="en-US"/>
        </w:rPr>
        <w:t>open</w:t>
      </w:r>
      <w:r>
        <w:rPr>
          <w:rFonts w:ascii="Arial" w:hAnsi="Arial"/>
          <w:color w:val="222222"/>
          <w:sz w:val="22"/>
          <w:szCs w:val="22"/>
          <w:lang w:val="en-US"/>
        </w:rPr>
        <w:t>ing</w:t>
      </w:r>
      <w:r w:rsidR="00C86C31" w:rsidRPr="00C86C31">
        <w:rPr>
          <w:rFonts w:ascii="Arial" w:hAnsi="Arial"/>
          <w:color w:val="222222"/>
          <w:sz w:val="22"/>
          <w:szCs w:val="22"/>
          <w:lang w:val="en-US"/>
        </w:rPr>
        <w:t xml:space="preserve"> the season for the </w:t>
      </w:r>
      <w:r>
        <w:rPr>
          <w:rFonts w:ascii="Arial" w:hAnsi="Arial"/>
          <w:color w:val="222222"/>
          <w:sz w:val="22"/>
          <w:szCs w:val="22"/>
          <w:lang w:val="en-US"/>
        </w:rPr>
        <w:t>Boston Classical Guitar Society</w:t>
      </w:r>
      <w:r w:rsidR="00C86C31" w:rsidRPr="00C86C31">
        <w:rPr>
          <w:rFonts w:ascii="Arial" w:hAnsi="Arial"/>
          <w:color w:val="222222"/>
          <w:sz w:val="22"/>
          <w:szCs w:val="22"/>
          <w:lang w:val="en-US"/>
        </w:rPr>
        <w:t xml:space="preserve"> </w:t>
      </w:r>
      <w:r>
        <w:rPr>
          <w:rFonts w:ascii="Arial" w:hAnsi="Arial"/>
          <w:color w:val="222222"/>
          <w:sz w:val="22"/>
          <w:szCs w:val="22"/>
          <w:lang w:val="en-US"/>
        </w:rPr>
        <w:t>season and recital for the Seattle Classical Guitar Society while taking on a</w:t>
      </w:r>
      <w:r w:rsidR="00C86C31" w:rsidRPr="00C86C31">
        <w:rPr>
          <w:rFonts w:ascii="Arial" w:hAnsi="Arial"/>
          <w:color w:val="222222"/>
          <w:sz w:val="22"/>
          <w:szCs w:val="22"/>
          <w:lang w:val="en-US"/>
        </w:rPr>
        <w:t xml:space="preserve"> part-time faculty </w:t>
      </w:r>
      <w:r>
        <w:rPr>
          <w:rFonts w:ascii="Arial" w:hAnsi="Arial"/>
          <w:color w:val="222222"/>
          <w:sz w:val="22"/>
          <w:szCs w:val="22"/>
          <w:lang w:val="en-US"/>
        </w:rPr>
        <w:t xml:space="preserve">role </w:t>
      </w:r>
      <w:r w:rsidR="00C86C31" w:rsidRPr="00C86C31">
        <w:rPr>
          <w:rFonts w:ascii="Arial" w:hAnsi="Arial"/>
          <w:color w:val="222222"/>
          <w:sz w:val="22"/>
          <w:szCs w:val="22"/>
          <w:lang w:val="en-US"/>
        </w:rPr>
        <w:t xml:space="preserve">at the California State University, Fullerton, in addition to </w:t>
      </w:r>
      <w:r>
        <w:rPr>
          <w:rFonts w:ascii="Arial" w:hAnsi="Arial"/>
          <w:color w:val="222222"/>
          <w:sz w:val="22"/>
          <w:szCs w:val="22"/>
          <w:lang w:val="en-US"/>
        </w:rPr>
        <w:t>being selected</w:t>
      </w:r>
      <w:r w:rsidR="00C86C31" w:rsidRPr="00C86C31">
        <w:rPr>
          <w:rFonts w:ascii="Arial" w:hAnsi="Arial"/>
          <w:color w:val="222222"/>
          <w:sz w:val="22"/>
          <w:szCs w:val="22"/>
          <w:lang w:val="en-US"/>
        </w:rPr>
        <w:t xml:space="preserve"> as the first </w:t>
      </w:r>
      <w:r w:rsidR="00C86C31" w:rsidRPr="00C86C31">
        <w:rPr>
          <w:rFonts w:ascii="Arial" w:hAnsi="Arial"/>
          <w:i/>
          <w:iCs/>
          <w:color w:val="222222"/>
          <w:sz w:val="22"/>
          <w:szCs w:val="22"/>
          <w:lang w:val="en-US"/>
        </w:rPr>
        <w:t>International Artist Fellow in Music </w:t>
      </w:r>
      <w:r w:rsidR="00C86C31" w:rsidRPr="00C86C31">
        <w:rPr>
          <w:rFonts w:ascii="Arial" w:hAnsi="Arial"/>
          <w:color w:val="222222"/>
          <w:sz w:val="22"/>
          <w:szCs w:val="22"/>
          <w:lang w:val="en-US"/>
        </w:rPr>
        <w:t xml:space="preserve">at the University of Southern </w:t>
      </w:r>
      <w:proofErr w:type="gramStart"/>
      <w:r w:rsidR="00C86C31" w:rsidRPr="00C86C31">
        <w:rPr>
          <w:rFonts w:ascii="Arial" w:hAnsi="Arial"/>
          <w:color w:val="222222"/>
          <w:sz w:val="22"/>
          <w:szCs w:val="22"/>
          <w:lang w:val="en-US"/>
        </w:rPr>
        <w:t>California, Thornton School of Music to pursue his Doctoral of Musical Arts (DMA) studies.</w:t>
      </w:r>
      <w:proofErr w:type="gramEnd"/>
      <w:r w:rsidR="00C86C31" w:rsidRPr="00C86C31">
        <w:rPr>
          <w:rFonts w:ascii="Arial" w:hAnsi="Arial"/>
          <w:color w:val="222222"/>
          <w:sz w:val="22"/>
          <w:szCs w:val="22"/>
          <w:lang w:val="en-US"/>
        </w:rPr>
        <w:t xml:space="preserve"> (USC's most elite graduate fellowship in the Arts granted annually to only one fellow in each of five arts schools at USC).</w:t>
      </w:r>
    </w:p>
    <w:p w14:paraId="57EB32E8" w14:textId="77777777" w:rsidR="00C86C31" w:rsidRPr="00C86C31" w:rsidRDefault="00C86C31" w:rsidP="003B4C3D">
      <w:pPr>
        <w:pStyle w:val="Quotations"/>
        <w:spacing w:line="240" w:lineRule="atLeast"/>
        <w:ind w:left="60"/>
        <w:jc w:val="both"/>
        <w:rPr>
          <w:rFonts w:ascii="Arial" w:hAnsi="Arial"/>
          <w:color w:val="222222"/>
          <w:sz w:val="22"/>
          <w:szCs w:val="22"/>
          <w:lang w:val="en-US"/>
        </w:rPr>
      </w:pPr>
      <w:r w:rsidRPr="00C86C31">
        <w:rPr>
          <w:rFonts w:ascii="Arial" w:hAnsi="Arial"/>
          <w:color w:val="222222"/>
          <w:sz w:val="22"/>
          <w:szCs w:val="22"/>
          <w:lang w:val="en-US"/>
        </w:rPr>
        <w:t xml:space="preserve">He has performed in recital and as soloist with chamber ensembles of Orchestra de Las </w:t>
      </w:r>
      <w:proofErr w:type="spellStart"/>
      <w:r w:rsidRPr="00C86C31">
        <w:rPr>
          <w:rFonts w:ascii="Arial" w:hAnsi="Arial"/>
          <w:color w:val="222222"/>
          <w:sz w:val="22"/>
          <w:szCs w:val="22"/>
          <w:lang w:val="en-US"/>
        </w:rPr>
        <w:t>Beiras</w:t>
      </w:r>
      <w:proofErr w:type="spellEnd"/>
      <w:r w:rsidRPr="00C86C31">
        <w:rPr>
          <w:rFonts w:ascii="Arial" w:hAnsi="Arial"/>
          <w:color w:val="222222"/>
          <w:sz w:val="22"/>
          <w:szCs w:val="22"/>
          <w:lang w:val="en-US"/>
        </w:rPr>
        <w:t xml:space="preserve">, the Orchestra de </w:t>
      </w:r>
      <w:proofErr w:type="spellStart"/>
      <w:r w:rsidRPr="00C86C31">
        <w:rPr>
          <w:rFonts w:ascii="Arial" w:hAnsi="Arial"/>
          <w:color w:val="222222"/>
          <w:sz w:val="22"/>
          <w:szCs w:val="22"/>
          <w:lang w:val="en-US"/>
        </w:rPr>
        <w:t>Aveiro</w:t>
      </w:r>
      <w:proofErr w:type="spellEnd"/>
      <w:r w:rsidRPr="00C86C31">
        <w:rPr>
          <w:rFonts w:ascii="Arial" w:hAnsi="Arial"/>
          <w:color w:val="222222"/>
          <w:sz w:val="22"/>
          <w:szCs w:val="22"/>
          <w:lang w:val="en-US"/>
        </w:rPr>
        <w:t xml:space="preserve">, the Russian Academic Chamber Orchestra </w:t>
      </w:r>
      <w:proofErr w:type="spellStart"/>
      <w:r w:rsidRPr="00C86C31">
        <w:rPr>
          <w:rFonts w:ascii="Arial" w:hAnsi="Arial"/>
          <w:color w:val="222222"/>
          <w:sz w:val="22"/>
          <w:szCs w:val="22"/>
          <w:lang w:val="en-US"/>
        </w:rPr>
        <w:t>Musica</w:t>
      </w:r>
      <w:proofErr w:type="spellEnd"/>
      <w:r w:rsidRPr="00C86C31">
        <w:rPr>
          <w:rFonts w:ascii="Arial" w:hAnsi="Arial"/>
          <w:color w:val="222222"/>
          <w:sz w:val="22"/>
          <w:szCs w:val="22"/>
          <w:lang w:val="en-US"/>
        </w:rPr>
        <w:t xml:space="preserve"> Viva, the Symphony Orchestra of New Russia, and </w:t>
      </w:r>
      <w:proofErr w:type="spellStart"/>
      <w:r w:rsidRPr="00C86C31">
        <w:rPr>
          <w:rFonts w:ascii="Arial" w:hAnsi="Arial"/>
          <w:color w:val="222222"/>
          <w:sz w:val="22"/>
          <w:szCs w:val="22"/>
          <w:lang w:val="en-US"/>
        </w:rPr>
        <w:t>Junge</w:t>
      </w:r>
      <w:proofErr w:type="spellEnd"/>
      <w:r w:rsidRPr="00C86C31">
        <w:rPr>
          <w:rFonts w:ascii="Arial" w:hAnsi="Arial"/>
          <w:color w:val="222222"/>
          <w:sz w:val="22"/>
          <w:szCs w:val="22"/>
          <w:lang w:val="en-US"/>
        </w:rPr>
        <w:t xml:space="preserve"> </w:t>
      </w:r>
      <w:proofErr w:type="spellStart"/>
      <w:r w:rsidRPr="00C86C31">
        <w:rPr>
          <w:rFonts w:ascii="Arial" w:hAnsi="Arial"/>
          <w:color w:val="222222"/>
          <w:sz w:val="22"/>
          <w:szCs w:val="22"/>
          <w:lang w:val="en-US"/>
        </w:rPr>
        <w:t>Philharmonie</w:t>
      </w:r>
      <w:proofErr w:type="spellEnd"/>
      <w:r w:rsidRPr="00C86C31">
        <w:rPr>
          <w:rFonts w:ascii="Arial" w:hAnsi="Arial"/>
          <w:color w:val="222222"/>
          <w:sz w:val="22"/>
          <w:szCs w:val="22"/>
          <w:lang w:val="en-US"/>
        </w:rPr>
        <w:t xml:space="preserve"> Köln , as well as appearances at the Moscow Philharmonic Concert Series, Koblenz International Guitar Festival (Germany), Guitar Art Festival Belgrade (Serbia), Vienna Guitar Forum  (Austria),  Nantes Summer Guitar Academy (France), </w:t>
      </w:r>
      <w:proofErr w:type="spellStart"/>
      <w:r w:rsidRPr="00C86C31">
        <w:rPr>
          <w:rFonts w:ascii="Arial" w:hAnsi="Arial"/>
          <w:color w:val="222222"/>
          <w:sz w:val="22"/>
          <w:szCs w:val="22"/>
          <w:lang w:val="en-US"/>
        </w:rPr>
        <w:t>Vondelpark</w:t>
      </w:r>
      <w:proofErr w:type="spellEnd"/>
      <w:r w:rsidRPr="00C86C31">
        <w:rPr>
          <w:rFonts w:ascii="Arial" w:hAnsi="Arial"/>
          <w:color w:val="222222"/>
          <w:sz w:val="22"/>
          <w:szCs w:val="22"/>
          <w:lang w:val="en-US"/>
        </w:rPr>
        <w:t xml:space="preserve"> Festival (The Netherlands), and Sydney </w:t>
      </w:r>
      <w:proofErr w:type="spellStart"/>
      <w:r w:rsidRPr="00C86C31">
        <w:rPr>
          <w:rFonts w:ascii="Arial" w:hAnsi="Arial"/>
          <w:color w:val="222222"/>
          <w:sz w:val="22"/>
          <w:szCs w:val="22"/>
          <w:lang w:val="en-US"/>
        </w:rPr>
        <w:t>Crows</w:t>
      </w:r>
      <w:proofErr w:type="spellEnd"/>
      <w:r w:rsidRPr="00C86C31">
        <w:rPr>
          <w:rFonts w:ascii="Arial" w:hAnsi="Arial"/>
          <w:color w:val="222222"/>
          <w:sz w:val="22"/>
          <w:szCs w:val="22"/>
          <w:lang w:val="en-US"/>
        </w:rPr>
        <w:t xml:space="preserve"> Nest Concert Cycle (Australia), in addition to giving master-classes at numerous festivals.</w:t>
      </w:r>
    </w:p>
    <w:p w14:paraId="750CD262" w14:textId="77777777" w:rsidR="00C86C31" w:rsidRPr="00C86C31" w:rsidRDefault="00C86C31" w:rsidP="003B4C3D">
      <w:pPr>
        <w:pStyle w:val="Quotations"/>
        <w:spacing w:line="240" w:lineRule="atLeast"/>
        <w:ind w:left="60"/>
        <w:jc w:val="both"/>
        <w:rPr>
          <w:rFonts w:ascii="Arial" w:hAnsi="Arial"/>
          <w:color w:val="222222"/>
          <w:sz w:val="22"/>
          <w:szCs w:val="22"/>
          <w:lang w:val="en-US"/>
        </w:rPr>
      </w:pPr>
      <w:r w:rsidRPr="00C86C31">
        <w:rPr>
          <w:rFonts w:ascii="Arial" w:hAnsi="Arial"/>
          <w:color w:val="222222"/>
          <w:sz w:val="22"/>
          <w:szCs w:val="22"/>
          <w:lang w:val="en-US"/>
        </w:rPr>
        <w:t xml:space="preserve">He began his guitar lessons at an early age in the class of Professor Yuri </w:t>
      </w:r>
      <w:proofErr w:type="spellStart"/>
      <w:r w:rsidRPr="00C86C31">
        <w:rPr>
          <w:rFonts w:ascii="Arial" w:hAnsi="Arial"/>
          <w:color w:val="222222"/>
          <w:sz w:val="22"/>
          <w:szCs w:val="22"/>
          <w:lang w:val="en-US"/>
        </w:rPr>
        <w:t>Kuzin</w:t>
      </w:r>
      <w:proofErr w:type="spellEnd"/>
      <w:r w:rsidRPr="00C86C31">
        <w:rPr>
          <w:rFonts w:ascii="Arial" w:hAnsi="Arial"/>
          <w:color w:val="222222"/>
          <w:sz w:val="22"/>
          <w:szCs w:val="22"/>
          <w:lang w:val="en-US"/>
        </w:rPr>
        <w:t xml:space="preserve"> at the State Music School in Novosibirsk and later with </w:t>
      </w:r>
      <w:proofErr w:type="spellStart"/>
      <w:r w:rsidRPr="00C86C31">
        <w:rPr>
          <w:rFonts w:ascii="Arial" w:hAnsi="Arial"/>
          <w:color w:val="222222"/>
          <w:sz w:val="22"/>
          <w:szCs w:val="22"/>
          <w:lang w:val="en-US"/>
        </w:rPr>
        <w:t>Arkady</w:t>
      </w:r>
      <w:proofErr w:type="spellEnd"/>
      <w:r w:rsidRPr="00C86C31">
        <w:rPr>
          <w:rFonts w:ascii="Arial" w:hAnsi="Arial"/>
          <w:color w:val="222222"/>
          <w:sz w:val="22"/>
          <w:szCs w:val="22"/>
          <w:lang w:val="en-US"/>
        </w:rPr>
        <w:t xml:space="preserve"> </w:t>
      </w:r>
      <w:proofErr w:type="spellStart"/>
      <w:r w:rsidRPr="00C86C31">
        <w:rPr>
          <w:rFonts w:ascii="Arial" w:hAnsi="Arial"/>
          <w:color w:val="222222"/>
          <w:sz w:val="22"/>
          <w:szCs w:val="22"/>
          <w:lang w:val="en-US"/>
        </w:rPr>
        <w:t>Burkhanov</w:t>
      </w:r>
      <w:proofErr w:type="spellEnd"/>
      <w:r w:rsidRPr="00C86C31">
        <w:rPr>
          <w:rFonts w:ascii="Arial" w:hAnsi="Arial"/>
          <w:color w:val="222222"/>
          <w:sz w:val="22"/>
          <w:szCs w:val="22"/>
          <w:lang w:val="en-US"/>
        </w:rPr>
        <w:t xml:space="preserve"> at the Glinka Conservatory. He continued his studies at the Music Academy in Cologne, Germany with Roberto </w:t>
      </w:r>
      <w:proofErr w:type="spellStart"/>
      <w:r w:rsidRPr="00C86C31">
        <w:rPr>
          <w:rFonts w:ascii="Arial" w:hAnsi="Arial"/>
          <w:color w:val="222222"/>
          <w:sz w:val="22"/>
          <w:szCs w:val="22"/>
          <w:lang w:val="en-US"/>
        </w:rPr>
        <w:t>Aussel</w:t>
      </w:r>
      <w:proofErr w:type="spellEnd"/>
      <w:r w:rsidRPr="00C86C31">
        <w:rPr>
          <w:rFonts w:ascii="Arial" w:hAnsi="Arial"/>
          <w:color w:val="222222"/>
          <w:sz w:val="22"/>
          <w:szCs w:val="22"/>
          <w:lang w:val="en-US"/>
        </w:rPr>
        <w:t>.</w:t>
      </w:r>
    </w:p>
    <w:p w14:paraId="07EFED38" w14:textId="77777777" w:rsidR="00C86C31" w:rsidRDefault="00C86C31" w:rsidP="003B4C3D">
      <w:pPr>
        <w:pStyle w:val="Quotations"/>
        <w:spacing w:line="240" w:lineRule="atLeast"/>
        <w:ind w:left="60"/>
        <w:jc w:val="both"/>
        <w:rPr>
          <w:rFonts w:ascii="Arial" w:hAnsi="Arial"/>
          <w:color w:val="222222"/>
          <w:sz w:val="22"/>
          <w:szCs w:val="22"/>
          <w:lang w:val="en-US"/>
        </w:rPr>
      </w:pPr>
      <w:r w:rsidRPr="00C86C31">
        <w:rPr>
          <w:rFonts w:ascii="Arial" w:hAnsi="Arial"/>
          <w:color w:val="222222"/>
          <w:sz w:val="22"/>
          <w:szCs w:val="22"/>
          <w:lang w:val="en-US"/>
        </w:rPr>
        <w:t xml:space="preserve">Mr. </w:t>
      </w:r>
      <w:proofErr w:type="spellStart"/>
      <w:r w:rsidRPr="00C86C31">
        <w:rPr>
          <w:rFonts w:ascii="Arial" w:hAnsi="Arial"/>
          <w:color w:val="222222"/>
          <w:sz w:val="22"/>
          <w:szCs w:val="22"/>
          <w:lang w:val="en-US"/>
        </w:rPr>
        <w:t>Gorbach</w:t>
      </w:r>
      <w:proofErr w:type="spellEnd"/>
      <w:r w:rsidRPr="00C86C31">
        <w:rPr>
          <w:rFonts w:ascii="Arial" w:hAnsi="Arial"/>
          <w:color w:val="222222"/>
          <w:sz w:val="22"/>
          <w:szCs w:val="22"/>
          <w:lang w:val="en-US"/>
        </w:rPr>
        <w:t xml:space="preserve"> plays a 2005 </w:t>
      </w:r>
      <w:hyperlink r:id="rId8" w:tgtFrame="_blank" w:history="1">
        <w:r w:rsidRPr="00C86C31">
          <w:rPr>
            <w:rStyle w:val="Hyperlink"/>
            <w:rFonts w:ascii="Arial" w:hAnsi="Arial"/>
            <w:sz w:val="22"/>
            <w:szCs w:val="22"/>
            <w:lang w:val="en-US"/>
          </w:rPr>
          <w:t>Daniele Chiesa</w:t>
        </w:r>
      </w:hyperlink>
      <w:r w:rsidRPr="00C86C31">
        <w:rPr>
          <w:rFonts w:ascii="Arial" w:hAnsi="Arial"/>
          <w:color w:val="222222"/>
          <w:sz w:val="22"/>
          <w:szCs w:val="22"/>
          <w:lang w:val="en-US"/>
        </w:rPr>
        <w:t> instrument fitted with </w:t>
      </w:r>
      <w:hyperlink r:id="rId9" w:tgtFrame="_blank" w:history="1">
        <w:r w:rsidRPr="00C86C31">
          <w:rPr>
            <w:rStyle w:val="Hyperlink"/>
            <w:rFonts w:ascii="Arial" w:hAnsi="Arial"/>
            <w:sz w:val="22"/>
            <w:szCs w:val="22"/>
            <w:lang w:val="en-US"/>
          </w:rPr>
          <w:t>Augustine Strings</w:t>
        </w:r>
      </w:hyperlink>
      <w:r w:rsidRPr="00C86C31">
        <w:rPr>
          <w:rFonts w:ascii="Arial" w:hAnsi="Arial"/>
          <w:color w:val="222222"/>
          <w:sz w:val="22"/>
          <w:szCs w:val="22"/>
          <w:lang w:val="en-US"/>
        </w:rPr>
        <w:t>.</w:t>
      </w:r>
    </w:p>
    <w:p w14:paraId="1A6C3B50" w14:textId="77777777" w:rsidR="004B342E" w:rsidRPr="00C86C31" w:rsidRDefault="00C86C31" w:rsidP="00C86C31">
      <w:pPr>
        <w:pStyle w:val="Quotations"/>
        <w:widowControl/>
        <w:spacing w:after="0" w:line="240" w:lineRule="atLeast"/>
        <w:ind w:left="60" w:right="0"/>
        <w:jc w:val="center"/>
        <w:rPr>
          <w:rFonts w:ascii="Arial" w:hAnsi="Arial" w:cs="Arial"/>
          <w:sz w:val="22"/>
        </w:rPr>
      </w:pPr>
      <w:r w:rsidRPr="00C86C31">
        <w:rPr>
          <w:rFonts w:ascii="Arial" w:hAnsi="Arial" w:cs="Arial"/>
          <w:sz w:val="22"/>
        </w:rPr>
        <w:t xml:space="preserve">Official bio for </w:t>
      </w:r>
      <w:r w:rsidR="00ED6CC4">
        <w:rPr>
          <w:rFonts w:ascii="Arial" w:hAnsi="Arial" w:cs="Arial"/>
          <w:sz w:val="22"/>
        </w:rPr>
        <w:t>20</w:t>
      </w:r>
      <w:r w:rsidR="009555B3">
        <w:rPr>
          <w:rFonts w:ascii="Arial" w:hAnsi="Arial" w:cs="Arial"/>
          <w:sz w:val="22"/>
        </w:rPr>
        <w:t>15-16</w:t>
      </w:r>
      <w:r w:rsidRPr="00C86C31">
        <w:rPr>
          <w:rFonts w:ascii="Arial" w:hAnsi="Arial" w:cs="Arial"/>
          <w:sz w:val="22"/>
        </w:rPr>
        <w:t xml:space="preserve"> Season</w:t>
      </w:r>
    </w:p>
    <w:sectPr w:rsidR="004B342E" w:rsidRPr="00C86C31">
      <w:footerReference w:type="default" r:id="rId10"/>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86872" w14:textId="77777777" w:rsidR="00487453" w:rsidRDefault="00487453" w:rsidP="00C86C31">
      <w:r>
        <w:separator/>
      </w:r>
    </w:p>
  </w:endnote>
  <w:endnote w:type="continuationSeparator" w:id="0">
    <w:p w14:paraId="5F7B4762" w14:textId="77777777" w:rsidR="00487453" w:rsidRDefault="00487453" w:rsidP="00C8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63A02" w14:textId="21AE72B4" w:rsidR="00C86C31" w:rsidRPr="00C86C31" w:rsidRDefault="00C86C31" w:rsidP="00C86C31">
    <w:pPr>
      <w:pStyle w:val="Footer"/>
      <w:jc w:val="center"/>
      <w:rPr>
        <w:rFonts w:ascii="Arial Narrow" w:hAnsi="Arial Narrow"/>
        <w:sz w:val="22"/>
      </w:rPr>
    </w:pPr>
    <w:r w:rsidRPr="00B27CA1">
      <w:rPr>
        <w:rFonts w:ascii="Arial Narrow" w:hAnsi="Arial Narrow"/>
        <w:sz w:val="22"/>
      </w:rPr>
      <w:t>ARANJUEZ ARTISTIC SERVICES</w:t>
    </w:r>
    <w:r w:rsidR="00363B04">
      <w:rPr>
        <w:rFonts w:ascii="Arial Narrow" w:hAnsi="Arial Narrow"/>
        <w:sz w:val="22"/>
      </w:rPr>
      <w:t>,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0E782" w14:textId="77777777" w:rsidR="00487453" w:rsidRDefault="00487453" w:rsidP="00C86C31">
      <w:r>
        <w:separator/>
      </w:r>
    </w:p>
  </w:footnote>
  <w:footnote w:type="continuationSeparator" w:id="0">
    <w:p w14:paraId="7B64CFCE" w14:textId="77777777" w:rsidR="00487453" w:rsidRDefault="00487453" w:rsidP="00C86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AF"/>
    <w:rsid w:val="002B3EA1"/>
    <w:rsid w:val="00363B04"/>
    <w:rsid w:val="003B4C3D"/>
    <w:rsid w:val="00473773"/>
    <w:rsid w:val="00487453"/>
    <w:rsid w:val="004B342E"/>
    <w:rsid w:val="00873EAF"/>
    <w:rsid w:val="009555B3"/>
    <w:rsid w:val="00B542E8"/>
    <w:rsid w:val="00C86C31"/>
    <w:rsid w:val="00E62915"/>
    <w:rsid w:val="00ED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53A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de-D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Emphasis">
    <w:name w:val="Emphasis"/>
    <w:qFormat/>
    <w:rPr>
      <w:i/>
      <w:iC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Header">
    <w:name w:val="header"/>
    <w:basedOn w:val="Normal"/>
    <w:link w:val="HeaderChar"/>
    <w:uiPriority w:val="99"/>
    <w:unhideWhenUsed/>
    <w:rsid w:val="00C86C31"/>
    <w:pPr>
      <w:tabs>
        <w:tab w:val="center" w:pos="4680"/>
        <w:tab w:val="right" w:pos="9360"/>
      </w:tabs>
    </w:pPr>
    <w:rPr>
      <w:szCs w:val="21"/>
    </w:rPr>
  </w:style>
  <w:style w:type="character" w:customStyle="1" w:styleId="HeaderChar">
    <w:name w:val="Header Char"/>
    <w:basedOn w:val="DefaultParagraphFont"/>
    <w:link w:val="Header"/>
    <w:uiPriority w:val="99"/>
    <w:rsid w:val="00C86C31"/>
    <w:rPr>
      <w:rFonts w:eastAsia="SimSun" w:cs="Mangal"/>
      <w:kern w:val="1"/>
      <w:sz w:val="24"/>
      <w:szCs w:val="21"/>
      <w:lang w:val="de-DE" w:eastAsia="hi-IN" w:bidi="hi-IN"/>
    </w:rPr>
  </w:style>
  <w:style w:type="paragraph" w:styleId="Footer">
    <w:name w:val="footer"/>
    <w:basedOn w:val="Normal"/>
    <w:link w:val="FooterChar"/>
    <w:uiPriority w:val="99"/>
    <w:unhideWhenUsed/>
    <w:rsid w:val="00C86C31"/>
    <w:pPr>
      <w:tabs>
        <w:tab w:val="center" w:pos="4680"/>
        <w:tab w:val="right" w:pos="9360"/>
      </w:tabs>
    </w:pPr>
    <w:rPr>
      <w:szCs w:val="21"/>
    </w:rPr>
  </w:style>
  <w:style w:type="character" w:customStyle="1" w:styleId="FooterChar">
    <w:name w:val="Footer Char"/>
    <w:basedOn w:val="DefaultParagraphFont"/>
    <w:link w:val="Footer"/>
    <w:uiPriority w:val="99"/>
    <w:rsid w:val="00C86C31"/>
    <w:rPr>
      <w:rFonts w:eastAsia="SimSun" w:cs="Mangal"/>
      <w:kern w:val="1"/>
      <w:sz w:val="24"/>
      <w:szCs w:val="21"/>
      <w:lang w:val="de-D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de-D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Emphasis">
    <w:name w:val="Emphasis"/>
    <w:qFormat/>
    <w:rPr>
      <w:i/>
      <w:iC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Header">
    <w:name w:val="header"/>
    <w:basedOn w:val="Normal"/>
    <w:link w:val="HeaderChar"/>
    <w:uiPriority w:val="99"/>
    <w:unhideWhenUsed/>
    <w:rsid w:val="00C86C31"/>
    <w:pPr>
      <w:tabs>
        <w:tab w:val="center" w:pos="4680"/>
        <w:tab w:val="right" w:pos="9360"/>
      </w:tabs>
    </w:pPr>
    <w:rPr>
      <w:szCs w:val="21"/>
    </w:rPr>
  </w:style>
  <w:style w:type="character" w:customStyle="1" w:styleId="HeaderChar">
    <w:name w:val="Header Char"/>
    <w:basedOn w:val="DefaultParagraphFont"/>
    <w:link w:val="Header"/>
    <w:uiPriority w:val="99"/>
    <w:rsid w:val="00C86C31"/>
    <w:rPr>
      <w:rFonts w:eastAsia="SimSun" w:cs="Mangal"/>
      <w:kern w:val="1"/>
      <w:sz w:val="24"/>
      <w:szCs w:val="21"/>
      <w:lang w:val="de-DE" w:eastAsia="hi-IN" w:bidi="hi-IN"/>
    </w:rPr>
  </w:style>
  <w:style w:type="paragraph" w:styleId="Footer">
    <w:name w:val="footer"/>
    <w:basedOn w:val="Normal"/>
    <w:link w:val="FooterChar"/>
    <w:uiPriority w:val="99"/>
    <w:unhideWhenUsed/>
    <w:rsid w:val="00C86C31"/>
    <w:pPr>
      <w:tabs>
        <w:tab w:val="center" w:pos="4680"/>
        <w:tab w:val="right" w:pos="9360"/>
      </w:tabs>
    </w:pPr>
    <w:rPr>
      <w:szCs w:val="21"/>
    </w:rPr>
  </w:style>
  <w:style w:type="character" w:customStyle="1" w:styleId="FooterChar">
    <w:name w:val="Footer Char"/>
    <w:basedOn w:val="DefaultParagraphFont"/>
    <w:link w:val="Footer"/>
    <w:uiPriority w:val="99"/>
    <w:rsid w:val="00C86C31"/>
    <w:rPr>
      <w:rFonts w:eastAsia="SimSun" w:cs="Mangal"/>
      <w:kern w:val="1"/>
      <w:sz w:val="24"/>
      <w:szCs w:val="21"/>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28819">
      <w:bodyDiv w:val="1"/>
      <w:marLeft w:val="0"/>
      <w:marRight w:val="0"/>
      <w:marTop w:val="0"/>
      <w:marBottom w:val="0"/>
      <w:divBdr>
        <w:top w:val="none" w:sz="0" w:space="0" w:color="auto"/>
        <w:left w:val="none" w:sz="0" w:space="0" w:color="auto"/>
        <w:bottom w:val="none" w:sz="0" w:space="0" w:color="auto"/>
        <w:right w:val="none" w:sz="0" w:space="0" w:color="auto"/>
      </w:divBdr>
    </w:div>
    <w:div w:id="15591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elechies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bertaugustine.com/artist/vladimirgorba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2524</CharactersWithSpaces>
  <SharedDoc>false</SharedDoc>
  <HLinks>
    <vt:vector size="6" baseType="variant">
      <vt:variant>
        <vt:i4>3014760</vt:i4>
      </vt:variant>
      <vt:variant>
        <vt:i4>0</vt:i4>
      </vt:variant>
      <vt:variant>
        <vt:i4>0</vt:i4>
      </vt:variant>
      <vt:variant>
        <vt:i4>5</vt:i4>
      </vt:variant>
      <vt:variant>
        <vt:lpwstr>http://www.vladimirgorbach.com/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Schiff</dc:creator>
  <cp:lastModifiedBy>rchlschff</cp:lastModifiedBy>
  <cp:revision>2</cp:revision>
  <cp:lastPrinted>2016-03-29T02:13:00Z</cp:lastPrinted>
  <dcterms:created xsi:type="dcterms:W3CDTF">2016-09-02T18:01:00Z</dcterms:created>
  <dcterms:modified xsi:type="dcterms:W3CDTF">2016-09-02T18:01:00Z</dcterms:modified>
</cp:coreProperties>
</file>