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E85" w:rsidRDefault="00191C74" w:rsidP="00985701">
      <w:pPr>
        <w:jc w:val="center"/>
        <w:rPr>
          <w:b/>
          <w:bCs/>
          <w:rtl/>
        </w:rPr>
      </w:pPr>
      <w:bookmarkStart w:id="0" w:name="_GoBack"/>
      <w:bookmarkEnd w:id="0"/>
      <w:r>
        <w:rPr>
          <w:b/>
          <w:bCs/>
        </w:rPr>
        <w:t xml:space="preserve">Eli </w:t>
      </w:r>
      <w:proofErr w:type="spellStart"/>
      <w:r>
        <w:rPr>
          <w:b/>
          <w:bCs/>
        </w:rPr>
        <w:t>Shukron</w:t>
      </w:r>
      <w:proofErr w:type="spellEnd"/>
      <w:r w:rsidR="00E27846">
        <w:rPr>
          <w:rStyle w:val="a5"/>
          <w:b/>
          <w:bCs/>
        </w:rPr>
        <w:footnoteReference w:id="1"/>
      </w:r>
      <w:r>
        <w:rPr>
          <w:b/>
          <w:bCs/>
        </w:rPr>
        <w:t xml:space="preserve"> and </w:t>
      </w:r>
      <w:proofErr w:type="spellStart"/>
      <w:r>
        <w:rPr>
          <w:b/>
          <w:bCs/>
        </w:rPr>
        <w:t>Yoel</w:t>
      </w:r>
      <w:proofErr w:type="spellEnd"/>
      <w:r>
        <w:rPr>
          <w:b/>
          <w:bCs/>
        </w:rPr>
        <w:t xml:space="preserve"> Bin-Nun</w:t>
      </w:r>
    </w:p>
    <w:p w:rsidR="00191C74" w:rsidRDefault="00191C74" w:rsidP="00985701">
      <w:pPr>
        <w:jc w:val="center"/>
        <w:rPr>
          <w:b/>
          <w:bCs/>
          <w:sz w:val="32"/>
          <w:szCs w:val="32"/>
          <w:rtl/>
        </w:rPr>
      </w:pPr>
      <w:r>
        <w:rPr>
          <w:b/>
          <w:bCs/>
          <w:sz w:val="32"/>
          <w:szCs w:val="32"/>
        </w:rPr>
        <w:t xml:space="preserve">A </w:t>
      </w:r>
      <w:proofErr w:type="spellStart"/>
      <w:r w:rsidR="007A1C6E" w:rsidRPr="007A1C6E">
        <w:rPr>
          <w:b/>
          <w:bCs/>
          <w:i/>
          <w:iCs/>
          <w:sz w:val="32"/>
          <w:szCs w:val="32"/>
        </w:rPr>
        <w:t>Matzevah</w:t>
      </w:r>
      <w:proofErr w:type="spellEnd"/>
      <w:r>
        <w:rPr>
          <w:b/>
          <w:bCs/>
          <w:sz w:val="32"/>
          <w:szCs w:val="32"/>
        </w:rPr>
        <w:t xml:space="preserve"> Temple from the Period of the Patriarchs in the City of Salem, Later the City of David</w:t>
      </w:r>
    </w:p>
    <w:p w:rsidR="00191C74" w:rsidRDefault="00191C74" w:rsidP="00191C74">
      <w:pPr>
        <w:bidi w:val="0"/>
        <w:jc w:val="both"/>
        <w:rPr>
          <w:b/>
          <w:bCs/>
          <w:sz w:val="32"/>
          <w:szCs w:val="32"/>
        </w:rPr>
      </w:pPr>
    </w:p>
    <w:p w:rsidR="00191C74" w:rsidRPr="00C210D8" w:rsidRDefault="00876D89" w:rsidP="00876D89">
      <w:pPr>
        <w:bidi w:val="0"/>
        <w:jc w:val="both"/>
        <w:rPr>
          <w:sz w:val="24"/>
          <w:szCs w:val="24"/>
        </w:rPr>
      </w:pPr>
      <w:r>
        <w:rPr>
          <w:sz w:val="24"/>
          <w:szCs w:val="24"/>
        </w:rPr>
        <w:t xml:space="preserve">The </w:t>
      </w:r>
      <w:r w:rsidRPr="00876D89">
        <w:rPr>
          <w:sz w:val="24"/>
          <w:szCs w:val="24"/>
        </w:rPr>
        <w:t xml:space="preserve">archaeologist Eli </w:t>
      </w:r>
      <w:proofErr w:type="spellStart"/>
      <w:r w:rsidRPr="00876D89">
        <w:rPr>
          <w:sz w:val="24"/>
          <w:szCs w:val="24"/>
        </w:rPr>
        <w:t>Shukron</w:t>
      </w:r>
      <w:proofErr w:type="spellEnd"/>
      <w:r w:rsidRPr="00876D89">
        <w:rPr>
          <w:sz w:val="24"/>
          <w:szCs w:val="24"/>
        </w:rPr>
        <w:t xml:space="preserve"> excavated in the City of David together with Prof. Roni Reich on behalf of the Israel Antiquities Authority for </w:t>
      </w:r>
      <w:r>
        <w:rPr>
          <w:sz w:val="24"/>
          <w:szCs w:val="24"/>
        </w:rPr>
        <w:t xml:space="preserve">a period of </w:t>
      </w:r>
      <w:r w:rsidRPr="00876D89">
        <w:rPr>
          <w:sz w:val="24"/>
          <w:szCs w:val="24"/>
        </w:rPr>
        <w:t xml:space="preserve">17 years. </w:t>
      </w:r>
      <w:r>
        <w:rPr>
          <w:sz w:val="24"/>
          <w:szCs w:val="24"/>
        </w:rPr>
        <w:t xml:space="preserve">Among their discoveries was the large pool connected with the Gihon Spring, located just to its south, together with </w:t>
      </w:r>
      <w:r w:rsidR="00191C74" w:rsidRPr="00C210D8">
        <w:rPr>
          <w:sz w:val="24"/>
          <w:szCs w:val="24"/>
        </w:rPr>
        <w:t xml:space="preserve">the </w:t>
      </w:r>
      <w:r w:rsidRPr="00C210D8">
        <w:rPr>
          <w:sz w:val="24"/>
          <w:szCs w:val="24"/>
        </w:rPr>
        <w:t>spring</w:t>
      </w:r>
      <w:r>
        <w:rPr>
          <w:sz w:val="24"/>
          <w:szCs w:val="24"/>
        </w:rPr>
        <w:t xml:space="preserve">’s </w:t>
      </w:r>
      <w:r w:rsidR="00B540DE">
        <w:rPr>
          <w:sz w:val="24"/>
          <w:szCs w:val="24"/>
        </w:rPr>
        <w:t>enclosure</w:t>
      </w:r>
      <w:r>
        <w:rPr>
          <w:sz w:val="24"/>
          <w:szCs w:val="24"/>
        </w:rPr>
        <w:t xml:space="preserve">. In 2010, </w:t>
      </w:r>
      <w:r w:rsidR="00191C74" w:rsidRPr="00C210D8">
        <w:rPr>
          <w:sz w:val="24"/>
          <w:szCs w:val="24"/>
        </w:rPr>
        <w:t xml:space="preserve">an unusual structure </w:t>
      </w:r>
      <w:r>
        <w:rPr>
          <w:sz w:val="24"/>
          <w:szCs w:val="24"/>
        </w:rPr>
        <w:t>w</w:t>
      </w:r>
      <w:r w:rsidR="00191C74" w:rsidRPr="00C210D8">
        <w:rPr>
          <w:sz w:val="24"/>
          <w:szCs w:val="24"/>
        </w:rPr>
        <w:t>as uncovered</w:t>
      </w:r>
      <w:r>
        <w:rPr>
          <w:sz w:val="24"/>
          <w:szCs w:val="24"/>
        </w:rPr>
        <w:t xml:space="preserve"> just above the pool and the enclosure, containing the following features:</w:t>
      </w:r>
    </w:p>
    <w:p w:rsidR="007A1C6E" w:rsidRDefault="00876D89" w:rsidP="007A1C6E">
      <w:pPr>
        <w:bidi w:val="0"/>
        <w:jc w:val="both"/>
        <w:rPr>
          <w:sz w:val="24"/>
          <w:szCs w:val="24"/>
        </w:rPr>
      </w:pPr>
      <w:r>
        <w:rPr>
          <w:sz w:val="24"/>
          <w:szCs w:val="24"/>
        </w:rPr>
        <w:t>An e</w:t>
      </w:r>
      <w:r w:rsidR="007A1C6E" w:rsidRPr="00C210D8">
        <w:rPr>
          <w:sz w:val="24"/>
          <w:szCs w:val="24"/>
        </w:rPr>
        <w:t>ntrance stair</w:t>
      </w:r>
      <w:r>
        <w:rPr>
          <w:sz w:val="24"/>
          <w:szCs w:val="24"/>
        </w:rPr>
        <w:t>case</w:t>
      </w:r>
      <w:r w:rsidR="007A1C6E" w:rsidRPr="00C210D8">
        <w:rPr>
          <w:sz w:val="24"/>
          <w:szCs w:val="24"/>
        </w:rPr>
        <w:t xml:space="preserve"> from the east </w:t>
      </w:r>
      <w:r>
        <w:rPr>
          <w:sz w:val="24"/>
          <w:szCs w:val="24"/>
        </w:rPr>
        <w:t xml:space="preserve">that </w:t>
      </w:r>
      <w:r w:rsidR="007A1C6E" w:rsidRPr="00C210D8">
        <w:rPr>
          <w:sz w:val="24"/>
          <w:szCs w:val="24"/>
        </w:rPr>
        <w:t>le</w:t>
      </w:r>
      <w:r w:rsidR="00B540DE">
        <w:rPr>
          <w:sz w:val="24"/>
          <w:szCs w:val="24"/>
        </w:rPr>
        <w:t>a</w:t>
      </w:r>
      <w:r w:rsidR="007A1C6E" w:rsidRPr="00C210D8">
        <w:rPr>
          <w:sz w:val="24"/>
          <w:szCs w:val="24"/>
        </w:rPr>
        <w:t>d</w:t>
      </w:r>
      <w:r>
        <w:rPr>
          <w:sz w:val="24"/>
          <w:szCs w:val="24"/>
        </w:rPr>
        <w:t>s</w:t>
      </w:r>
      <w:r w:rsidR="007A1C6E" w:rsidRPr="00C210D8">
        <w:rPr>
          <w:sz w:val="24"/>
          <w:szCs w:val="24"/>
        </w:rPr>
        <w:t xml:space="preserve"> to a flat surface hewn in the rock, with several parallel rooms </w:t>
      </w:r>
      <w:r w:rsidR="00B540DE">
        <w:rPr>
          <w:sz w:val="24"/>
          <w:szCs w:val="24"/>
        </w:rPr>
        <w:t>–</w:t>
      </w:r>
      <w:r w:rsidR="007A1C6E" w:rsidRPr="00C210D8">
        <w:rPr>
          <w:sz w:val="24"/>
          <w:szCs w:val="24"/>
        </w:rPr>
        <w:t xml:space="preserve"> the</w:t>
      </w:r>
      <w:r w:rsidR="00B540DE">
        <w:rPr>
          <w:sz w:val="24"/>
          <w:szCs w:val="24"/>
        </w:rPr>
        <w:t xml:space="preserve"> </w:t>
      </w:r>
      <w:r w:rsidR="007A1C6E" w:rsidRPr="00C210D8">
        <w:rPr>
          <w:sz w:val="24"/>
          <w:szCs w:val="24"/>
        </w:rPr>
        <w:t xml:space="preserve">most important of which is the room with the </w:t>
      </w:r>
      <w:proofErr w:type="spellStart"/>
      <w:r w:rsidR="007A1C6E" w:rsidRPr="00C210D8">
        <w:rPr>
          <w:i/>
          <w:iCs/>
          <w:sz w:val="24"/>
          <w:szCs w:val="24"/>
        </w:rPr>
        <w:t>matzevah</w:t>
      </w:r>
      <w:proofErr w:type="spellEnd"/>
      <w:r>
        <w:rPr>
          <w:sz w:val="24"/>
          <w:szCs w:val="24"/>
        </w:rPr>
        <w:t xml:space="preserve">, </w:t>
      </w:r>
      <w:r w:rsidR="007A1C6E" w:rsidRPr="00C210D8">
        <w:rPr>
          <w:sz w:val="24"/>
          <w:szCs w:val="24"/>
        </w:rPr>
        <w:t>in the central part of the building</w:t>
      </w:r>
      <w:r w:rsidR="00B540DE">
        <w:rPr>
          <w:sz w:val="24"/>
          <w:szCs w:val="24"/>
        </w:rPr>
        <w:t>. T</w:t>
      </w:r>
      <w:r w:rsidR="007A1C6E" w:rsidRPr="00C210D8">
        <w:rPr>
          <w:sz w:val="24"/>
          <w:szCs w:val="24"/>
        </w:rPr>
        <w:t>he</w:t>
      </w:r>
      <w:r w:rsidR="00B540DE">
        <w:rPr>
          <w:sz w:val="24"/>
          <w:szCs w:val="24"/>
        </w:rPr>
        <w:t xml:space="preserve"> </w:t>
      </w:r>
      <w:r w:rsidR="007A1C6E" w:rsidRPr="00C210D8">
        <w:rPr>
          <w:sz w:val="24"/>
          <w:szCs w:val="24"/>
        </w:rPr>
        <w:t>entrance stair</w:t>
      </w:r>
      <w:r>
        <w:rPr>
          <w:sz w:val="24"/>
          <w:szCs w:val="24"/>
        </w:rPr>
        <w:t>case</w:t>
      </w:r>
      <w:r w:rsidR="007A1C6E" w:rsidRPr="00C210D8">
        <w:rPr>
          <w:sz w:val="24"/>
          <w:szCs w:val="24"/>
        </w:rPr>
        <w:t xml:space="preserve"> and the rooms hewn into the rock are clearly </w:t>
      </w:r>
      <w:r>
        <w:rPr>
          <w:sz w:val="24"/>
          <w:szCs w:val="24"/>
        </w:rPr>
        <w:t xml:space="preserve">components belonging to </w:t>
      </w:r>
      <w:r w:rsidR="007A1C6E" w:rsidRPr="00C210D8">
        <w:rPr>
          <w:sz w:val="24"/>
          <w:szCs w:val="24"/>
        </w:rPr>
        <w:t>a single structure.</w:t>
      </w:r>
    </w:p>
    <w:p w:rsidR="007A1C6E" w:rsidRDefault="007A1C6E" w:rsidP="007A1C6E">
      <w:pPr>
        <w:bidi w:val="0"/>
        <w:jc w:val="both"/>
        <w:rPr>
          <w:b/>
          <w:bCs/>
          <w:sz w:val="24"/>
          <w:szCs w:val="24"/>
        </w:rPr>
      </w:pPr>
      <w:r>
        <w:rPr>
          <w:b/>
          <w:bCs/>
          <w:sz w:val="24"/>
          <w:szCs w:val="24"/>
        </w:rPr>
        <w:t xml:space="preserve">The </w:t>
      </w:r>
      <w:proofErr w:type="spellStart"/>
      <w:r w:rsidRPr="007A1C6E">
        <w:rPr>
          <w:b/>
          <w:bCs/>
          <w:i/>
          <w:iCs/>
          <w:sz w:val="24"/>
          <w:szCs w:val="24"/>
        </w:rPr>
        <w:t>matzevah</w:t>
      </w:r>
      <w:proofErr w:type="spellEnd"/>
      <w:r>
        <w:rPr>
          <w:b/>
          <w:bCs/>
          <w:sz w:val="24"/>
          <w:szCs w:val="24"/>
        </w:rPr>
        <w:t xml:space="preserve"> –</w:t>
      </w:r>
    </w:p>
    <w:p w:rsidR="007A1C6E" w:rsidRDefault="007A1C6E" w:rsidP="007A1C6E">
      <w:pPr>
        <w:bidi w:val="0"/>
        <w:jc w:val="both"/>
        <w:rPr>
          <w:sz w:val="24"/>
          <w:szCs w:val="24"/>
        </w:rPr>
      </w:pPr>
      <w:r w:rsidRPr="00C210D8">
        <w:rPr>
          <w:sz w:val="24"/>
          <w:szCs w:val="24"/>
        </w:rPr>
        <w:t xml:space="preserve">The unique </w:t>
      </w:r>
      <w:proofErr w:type="spellStart"/>
      <w:r w:rsidRPr="00C210D8">
        <w:rPr>
          <w:i/>
          <w:iCs/>
          <w:sz w:val="24"/>
          <w:szCs w:val="24"/>
        </w:rPr>
        <w:t>matzevah</w:t>
      </w:r>
      <w:proofErr w:type="spellEnd"/>
      <w:r w:rsidR="00815C37">
        <w:rPr>
          <w:rStyle w:val="a5"/>
          <w:i/>
          <w:iCs/>
          <w:sz w:val="24"/>
          <w:szCs w:val="24"/>
        </w:rPr>
        <w:footnoteReference w:id="2"/>
      </w:r>
      <w:r w:rsidRPr="00C210D8">
        <w:rPr>
          <w:sz w:val="24"/>
          <w:szCs w:val="24"/>
        </w:rPr>
        <w:t xml:space="preserve"> is made of a thin </w:t>
      </w:r>
      <w:r w:rsidR="004B4BC1" w:rsidRPr="00C210D8">
        <w:rPr>
          <w:sz w:val="24"/>
          <w:szCs w:val="24"/>
        </w:rPr>
        <w:t>slab</w:t>
      </w:r>
      <w:r w:rsidRPr="00C210D8">
        <w:rPr>
          <w:sz w:val="24"/>
          <w:szCs w:val="24"/>
        </w:rPr>
        <w:t xml:space="preserve"> of rock who</w:t>
      </w:r>
      <w:r w:rsidR="00B22AE8">
        <w:rPr>
          <w:sz w:val="24"/>
          <w:szCs w:val="24"/>
        </w:rPr>
        <w:t>se</w:t>
      </w:r>
      <w:r w:rsidRPr="00C210D8">
        <w:rPr>
          <w:sz w:val="24"/>
          <w:szCs w:val="24"/>
        </w:rPr>
        <w:t xml:space="preserve"> width is a mere five </w:t>
      </w:r>
      <w:proofErr w:type="gramStart"/>
      <w:r w:rsidRPr="00C210D8">
        <w:rPr>
          <w:sz w:val="24"/>
          <w:szCs w:val="24"/>
        </w:rPr>
        <w:t>centimeters</w:t>
      </w:r>
      <w:proofErr w:type="gramEnd"/>
      <w:r w:rsidRPr="00C210D8">
        <w:rPr>
          <w:sz w:val="24"/>
          <w:szCs w:val="24"/>
        </w:rPr>
        <w:t xml:space="preserve">. Its height is 55 cm. and its length is 85 cm. This plain </w:t>
      </w:r>
      <w:r w:rsidR="004B4BC1" w:rsidRPr="00C210D8">
        <w:rPr>
          <w:sz w:val="24"/>
          <w:szCs w:val="24"/>
        </w:rPr>
        <w:t>slab</w:t>
      </w:r>
      <w:r w:rsidRPr="00C210D8">
        <w:rPr>
          <w:sz w:val="24"/>
          <w:szCs w:val="24"/>
        </w:rPr>
        <w:t xml:space="preserve"> of rock, which </w:t>
      </w:r>
      <w:r w:rsidRPr="00C210D8">
        <w:rPr>
          <w:sz w:val="24"/>
          <w:szCs w:val="24"/>
        </w:rPr>
        <w:lastRenderedPageBreak/>
        <w:t>contains no images, was found placed on an exposed, hewn stone, and is held in place with strong support</w:t>
      </w:r>
      <w:r w:rsidR="00B22AE8">
        <w:rPr>
          <w:sz w:val="24"/>
          <w:szCs w:val="24"/>
        </w:rPr>
        <w:t>ing</w:t>
      </w:r>
      <w:r w:rsidRPr="00C210D8">
        <w:rPr>
          <w:sz w:val="24"/>
          <w:szCs w:val="24"/>
        </w:rPr>
        <w:t xml:space="preserve"> rocks that were placed beneath it and around all of its sides.</w:t>
      </w:r>
    </w:p>
    <w:p w:rsidR="005B1BFD" w:rsidRPr="005B1BFD" w:rsidRDefault="005B1BFD" w:rsidP="005B1BFD">
      <w:pPr>
        <w:bidi w:val="0"/>
        <w:jc w:val="both"/>
        <w:rPr>
          <w:sz w:val="24"/>
          <w:szCs w:val="24"/>
        </w:rPr>
      </w:pPr>
      <w:r w:rsidRPr="005B1BFD">
        <w:rPr>
          <w:sz w:val="24"/>
          <w:szCs w:val="24"/>
        </w:rPr>
        <w:t xml:space="preserve">Photo credits: Vladimir </w:t>
      </w:r>
      <w:proofErr w:type="spellStart"/>
      <w:r w:rsidRPr="005B1BFD">
        <w:rPr>
          <w:sz w:val="24"/>
          <w:szCs w:val="24"/>
        </w:rPr>
        <w:t>Neichen</w:t>
      </w:r>
      <w:proofErr w:type="spellEnd"/>
    </w:p>
    <w:p w:rsidR="005B1BFD" w:rsidRDefault="006C03BF" w:rsidP="006C03BF">
      <w:pPr>
        <w:bidi w:val="0"/>
        <w:jc w:val="both"/>
        <w:rPr>
          <w:sz w:val="24"/>
          <w:szCs w:val="24"/>
          <w:highlight w:val="yellow"/>
        </w:rPr>
      </w:pPr>
      <w:r>
        <w:rPr>
          <w:noProof/>
          <w:sz w:val="24"/>
          <w:szCs w:val="24"/>
        </w:rPr>
        <w:drawing>
          <wp:inline distT="0" distB="0" distL="0" distR="0">
            <wp:extent cx="5267325" cy="36576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657600"/>
                    </a:xfrm>
                    <a:prstGeom prst="rect">
                      <a:avLst/>
                    </a:prstGeom>
                    <a:noFill/>
                    <a:ln>
                      <a:noFill/>
                    </a:ln>
                  </pic:spPr>
                </pic:pic>
              </a:graphicData>
            </a:graphic>
          </wp:inline>
        </w:drawing>
      </w:r>
    </w:p>
    <w:p w:rsidR="006C03BF" w:rsidRPr="00561FCB" w:rsidRDefault="006C03BF" w:rsidP="006C03BF">
      <w:pPr>
        <w:bidi w:val="0"/>
        <w:jc w:val="both"/>
        <w:rPr>
          <w:sz w:val="24"/>
          <w:szCs w:val="24"/>
          <w:highlight w:val="yellow"/>
        </w:rPr>
      </w:pPr>
      <w:r>
        <w:rPr>
          <w:noProof/>
          <w:sz w:val="24"/>
          <w:szCs w:val="24"/>
        </w:rPr>
        <w:drawing>
          <wp:inline distT="0" distB="0" distL="0" distR="0">
            <wp:extent cx="5267325" cy="380047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800475"/>
                    </a:xfrm>
                    <a:prstGeom prst="rect">
                      <a:avLst/>
                    </a:prstGeom>
                    <a:noFill/>
                    <a:ln>
                      <a:noFill/>
                    </a:ln>
                  </pic:spPr>
                </pic:pic>
              </a:graphicData>
            </a:graphic>
          </wp:inline>
        </w:drawing>
      </w:r>
    </w:p>
    <w:p w:rsidR="006C03BF" w:rsidRDefault="006C03BF" w:rsidP="007A1C6E">
      <w:pPr>
        <w:bidi w:val="0"/>
        <w:jc w:val="both"/>
        <w:rPr>
          <w:b/>
          <w:bCs/>
          <w:sz w:val="24"/>
          <w:szCs w:val="24"/>
        </w:rPr>
      </w:pPr>
      <w:r>
        <w:rPr>
          <w:noProof/>
          <w:sz w:val="24"/>
          <w:szCs w:val="24"/>
        </w:rPr>
        <w:lastRenderedPageBreak/>
        <w:drawing>
          <wp:inline distT="0" distB="0" distL="0" distR="0">
            <wp:extent cx="5267325" cy="344805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448050"/>
                    </a:xfrm>
                    <a:prstGeom prst="rect">
                      <a:avLst/>
                    </a:prstGeom>
                    <a:noFill/>
                    <a:ln>
                      <a:noFill/>
                    </a:ln>
                  </pic:spPr>
                </pic:pic>
              </a:graphicData>
            </a:graphic>
          </wp:inline>
        </w:drawing>
      </w:r>
    </w:p>
    <w:p w:rsidR="007A1C6E" w:rsidRDefault="007A1C6E" w:rsidP="006C03BF">
      <w:pPr>
        <w:bidi w:val="0"/>
        <w:jc w:val="both"/>
        <w:rPr>
          <w:b/>
          <w:bCs/>
          <w:sz w:val="24"/>
          <w:szCs w:val="24"/>
        </w:rPr>
      </w:pPr>
      <w:r>
        <w:rPr>
          <w:b/>
          <w:bCs/>
          <w:sz w:val="24"/>
          <w:szCs w:val="24"/>
        </w:rPr>
        <w:t>The altar room –</w:t>
      </w:r>
    </w:p>
    <w:p w:rsidR="007A1C6E" w:rsidRDefault="007A1C6E" w:rsidP="005B1BFD">
      <w:pPr>
        <w:bidi w:val="0"/>
        <w:jc w:val="both"/>
        <w:rPr>
          <w:sz w:val="24"/>
          <w:szCs w:val="24"/>
        </w:rPr>
      </w:pPr>
      <w:r w:rsidRPr="00C210D8">
        <w:rPr>
          <w:sz w:val="24"/>
          <w:szCs w:val="24"/>
        </w:rPr>
        <w:t xml:space="preserve">A slightly raised hewn square was uncovered in the corner of a room north of the </w:t>
      </w:r>
      <w:proofErr w:type="spellStart"/>
      <w:r w:rsidRPr="00C210D8">
        <w:rPr>
          <w:i/>
          <w:iCs/>
          <w:sz w:val="24"/>
          <w:szCs w:val="24"/>
        </w:rPr>
        <w:t>matzevah</w:t>
      </w:r>
      <w:proofErr w:type="spellEnd"/>
      <w:r w:rsidRPr="00C210D8">
        <w:rPr>
          <w:sz w:val="24"/>
          <w:szCs w:val="24"/>
        </w:rPr>
        <w:t xml:space="preserve"> room, with a small drainage ditch adjacent to it. The dimensions of the square are 145 X 100 cm, and they seem to </w:t>
      </w:r>
      <w:r w:rsidR="00B22AE8">
        <w:rPr>
          <w:sz w:val="24"/>
          <w:szCs w:val="24"/>
        </w:rPr>
        <w:t>indicate an</w:t>
      </w:r>
      <w:r w:rsidRPr="00C210D8">
        <w:rPr>
          <w:sz w:val="24"/>
          <w:szCs w:val="24"/>
        </w:rPr>
        <w:t xml:space="preserve"> altar </w:t>
      </w:r>
      <w:r w:rsidR="004B4BC1" w:rsidRPr="00C210D8">
        <w:rPr>
          <w:sz w:val="24"/>
          <w:szCs w:val="24"/>
        </w:rPr>
        <w:t xml:space="preserve">that was </w:t>
      </w:r>
      <w:r w:rsidRPr="00C210D8">
        <w:rPr>
          <w:sz w:val="24"/>
          <w:szCs w:val="24"/>
        </w:rPr>
        <w:t>placed there</w:t>
      </w:r>
      <w:r w:rsidR="00880BB7">
        <w:rPr>
          <w:rStyle w:val="a5"/>
          <w:sz w:val="24"/>
          <w:szCs w:val="24"/>
        </w:rPr>
        <w:footnoteReference w:id="3"/>
      </w:r>
      <w:r w:rsidRPr="00C210D8">
        <w:rPr>
          <w:sz w:val="24"/>
          <w:szCs w:val="24"/>
        </w:rPr>
        <w:t xml:space="preserve">; the small drainage ditch greatly strengthens this </w:t>
      </w:r>
      <w:r w:rsidR="005B338F">
        <w:rPr>
          <w:sz w:val="24"/>
          <w:szCs w:val="24"/>
        </w:rPr>
        <w:t>supposition</w:t>
      </w:r>
      <w:r w:rsidRPr="00C210D8">
        <w:rPr>
          <w:sz w:val="24"/>
          <w:szCs w:val="24"/>
        </w:rPr>
        <w:t xml:space="preserve">. </w:t>
      </w:r>
    </w:p>
    <w:p w:rsidR="004B4BC1" w:rsidRDefault="006C03BF" w:rsidP="004B4BC1">
      <w:pPr>
        <w:bidi w:val="0"/>
        <w:jc w:val="both"/>
        <w:rPr>
          <w:b/>
          <w:bCs/>
          <w:sz w:val="24"/>
          <w:szCs w:val="24"/>
        </w:rPr>
      </w:pPr>
      <w:r>
        <w:rPr>
          <w:noProof/>
          <w:sz w:val="24"/>
          <w:szCs w:val="24"/>
        </w:rPr>
        <w:lastRenderedPageBreak/>
        <w:drawing>
          <wp:inline distT="0" distB="0" distL="0" distR="0">
            <wp:extent cx="4857750" cy="731520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7315200"/>
                    </a:xfrm>
                    <a:prstGeom prst="rect">
                      <a:avLst/>
                    </a:prstGeom>
                    <a:noFill/>
                    <a:ln>
                      <a:noFill/>
                    </a:ln>
                  </pic:spPr>
                </pic:pic>
              </a:graphicData>
            </a:graphic>
          </wp:inline>
        </w:drawing>
      </w:r>
      <w:r w:rsidR="004B4BC1">
        <w:rPr>
          <w:b/>
          <w:bCs/>
          <w:sz w:val="24"/>
          <w:szCs w:val="24"/>
        </w:rPr>
        <w:t>The olive press –</w:t>
      </w:r>
    </w:p>
    <w:p w:rsidR="004B4BC1" w:rsidRPr="00C210D8" w:rsidRDefault="004B4BC1" w:rsidP="004B4BC1">
      <w:pPr>
        <w:bidi w:val="0"/>
        <w:jc w:val="both"/>
        <w:rPr>
          <w:sz w:val="24"/>
          <w:szCs w:val="24"/>
        </w:rPr>
      </w:pPr>
      <w:r w:rsidRPr="00C210D8">
        <w:rPr>
          <w:sz w:val="24"/>
          <w:szCs w:val="24"/>
        </w:rPr>
        <w:t xml:space="preserve">In the room to the north of the slab of rock is a small hewn olive press, apparently intended for the production of special sacred oil, to be used in the central service of the </w:t>
      </w:r>
      <w:proofErr w:type="spellStart"/>
      <w:r w:rsidRPr="00C210D8">
        <w:rPr>
          <w:i/>
          <w:iCs/>
          <w:sz w:val="24"/>
          <w:szCs w:val="24"/>
        </w:rPr>
        <w:t>matzevah</w:t>
      </w:r>
      <w:proofErr w:type="spellEnd"/>
      <w:r w:rsidRPr="00C210D8">
        <w:rPr>
          <w:sz w:val="24"/>
          <w:szCs w:val="24"/>
        </w:rPr>
        <w:t xml:space="preserve"> temple. The dimensions of the oil press are 220 X 155 cm; it is clear that only small amounts of oil were produced here, </w:t>
      </w:r>
      <w:r w:rsidR="007A2151">
        <w:rPr>
          <w:sz w:val="24"/>
          <w:szCs w:val="24"/>
        </w:rPr>
        <w:t>as the amount produced</w:t>
      </w:r>
      <w:r w:rsidRPr="00C210D8">
        <w:rPr>
          <w:sz w:val="24"/>
          <w:szCs w:val="24"/>
        </w:rPr>
        <w:t xml:space="preserve"> would not be sufficient for domestic consumption, nor for public worship.</w:t>
      </w:r>
    </w:p>
    <w:p w:rsidR="004B4BC1" w:rsidRDefault="004B4BC1" w:rsidP="004B4BC1">
      <w:pPr>
        <w:bidi w:val="0"/>
        <w:jc w:val="both"/>
        <w:rPr>
          <w:b/>
          <w:bCs/>
          <w:sz w:val="24"/>
          <w:szCs w:val="24"/>
        </w:rPr>
      </w:pPr>
      <w:r w:rsidRPr="004B4BC1">
        <w:rPr>
          <w:b/>
          <w:bCs/>
          <w:sz w:val="24"/>
          <w:szCs w:val="24"/>
        </w:rPr>
        <w:lastRenderedPageBreak/>
        <w:t xml:space="preserve">The room behind the olive press </w:t>
      </w:r>
      <w:r>
        <w:rPr>
          <w:b/>
          <w:bCs/>
          <w:sz w:val="24"/>
          <w:szCs w:val="24"/>
        </w:rPr>
        <w:t xml:space="preserve">– </w:t>
      </w:r>
    </w:p>
    <w:p w:rsidR="004B4BC1" w:rsidRDefault="004B4BC1" w:rsidP="004B4BC1">
      <w:pPr>
        <w:bidi w:val="0"/>
        <w:jc w:val="both"/>
        <w:rPr>
          <w:sz w:val="24"/>
          <w:szCs w:val="24"/>
        </w:rPr>
      </w:pPr>
      <w:r w:rsidRPr="00C210D8">
        <w:rPr>
          <w:sz w:val="24"/>
          <w:szCs w:val="24"/>
        </w:rPr>
        <w:t>Behind the olive press is a small room, probably used as a warehouse, where many fragments of broken jars were found on the floor.</w:t>
      </w:r>
    </w:p>
    <w:p w:rsidR="0021616D" w:rsidRDefault="006C03BF" w:rsidP="004B4BC1">
      <w:pPr>
        <w:bidi w:val="0"/>
        <w:jc w:val="both"/>
        <w:rPr>
          <w:b/>
          <w:bCs/>
          <w:sz w:val="24"/>
          <w:szCs w:val="24"/>
        </w:rPr>
      </w:pPr>
      <w:r>
        <w:rPr>
          <w:noProof/>
          <w:sz w:val="24"/>
          <w:szCs w:val="24"/>
        </w:rPr>
        <w:drawing>
          <wp:inline distT="0" distB="0" distL="0" distR="0">
            <wp:extent cx="5274310" cy="687374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6873740"/>
                    </a:xfrm>
                    <a:prstGeom prst="rect">
                      <a:avLst/>
                    </a:prstGeom>
                    <a:noFill/>
                    <a:ln>
                      <a:noFill/>
                    </a:ln>
                  </pic:spPr>
                </pic:pic>
              </a:graphicData>
            </a:graphic>
          </wp:inline>
        </w:drawing>
      </w:r>
    </w:p>
    <w:p w:rsidR="004B4BC1" w:rsidRDefault="004B4BC1" w:rsidP="0021616D">
      <w:pPr>
        <w:bidi w:val="0"/>
        <w:jc w:val="both"/>
        <w:rPr>
          <w:b/>
          <w:bCs/>
          <w:sz w:val="24"/>
          <w:szCs w:val="24"/>
        </w:rPr>
      </w:pPr>
      <w:r>
        <w:rPr>
          <w:b/>
          <w:bCs/>
          <w:sz w:val="24"/>
          <w:szCs w:val="24"/>
        </w:rPr>
        <w:t>C</w:t>
      </w:r>
      <w:r w:rsidRPr="004B4BC1">
        <w:rPr>
          <w:b/>
          <w:bCs/>
          <w:sz w:val="24"/>
          <w:szCs w:val="24"/>
        </w:rPr>
        <w:t>eramic finds and dating</w:t>
      </w:r>
      <w:r>
        <w:rPr>
          <w:b/>
          <w:bCs/>
          <w:sz w:val="24"/>
          <w:szCs w:val="24"/>
        </w:rPr>
        <w:t xml:space="preserve"> –</w:t>
      </w:r>
    </w:p>
    <w:p w:rsidR="004B4BC1" w:rsidRPr="00C210D8" w:rsidRDefault="004B4BC1" w:rsidP="004B4BC1">
      <w:pPr>
        <w:bidi w:val="0"/>
        <w:jc w:val="both"/>
        <w:rPr>
          <w:sz w:val="24"/>
          <w:szCs w:val="24"/>
        </w:rPr>
      </w:pPr>
      <w:r w:rsidRPr="00C210D8">
        <w:rPr>
          <w:sz w:val="24"/>
          <w:szCs w:val="24"/>
        </w:rPr>
        <w:t xml:space="preserve">In the eastern part of the complex, potsherds </w:t>
      </w:r>
      <w:r w:rsidR="00114631" w:rsidRPr="00C210D8">
        <w:rPr>
          <w:sz w:val="24"/>
          <w:szCs w:val="24"/>
        </w:rPr>
        <w:t xml:space="preserve">that can be definitively dated to </w:t>
      </w:r>
      <w:r w:rsidRPr="00C210D8">
        <w:rPr>
          <w:sz w:val="24"/>
          <w:szCs w:val="24"/>
        </w:rPr>
        <w:t>the 18th century BC</w:t>
      </w:r>
      <w:r w:rsidR="00114631" w:rsidRPr="00C210D8">
        <w:rPr>
          <w:sz w:val="24"/>
          <w:szCs w:val="24"/>
        </w:rPr>
        <w:t>E</w:t>
      </w:r>
      <w:r w:rsidRPr="00C210D8">
        <w:rPr>
          <w:sz w:val="24"/>
          <w:szCs w:val="24"/>
        </w:rPr>
        <w:t xml:space="preserve"> were found, </w:t>
      </w:r>
      <w:proofErr w:type="gramStart"/>
      <w:r w:rsidRPr="00C210D8">
        <w:rPr>
          <w:sz w:val="24"/>
          <w:szCs w:val="24"/>
        </w:rPr>
        <w:t xml:space="preserve">which is the period (Middle Bronze </w:t>
      </w:r>
      <w:r w:rsidR="0091631E">
        <w:rPr>
          <w:sz w:val="24"/>
          <w:szCs w:val="24"/>
        </w:rPr>
        <w:t xml:space="preserve">Age </w:t>
      </w:r>
      <w:r w:rsidRPr="00C210D8">
        <w:rPr>
          <w:sz w:val="24"/>
          <w:szCs w:val="24"/>
        </w:rPr>
        <w:t>II</w:t>
      </w:r>
      <w:r w:rsidR="0091631E">
        <w:rPr>
          <w:sz w:val="24"/>
          <w:szCs w:val="24"/>
        </w:rPr>
        <w:t>B</w:t>
      </w:r>
      <w:r w:rsidRPr="00C210D8">
        <w:rPr>
          <w:sz w:val="24"/>
          <w:szCs w:val="24"/>
        </w:rPr>
        <w:t xml:space="preserve">) of the </w:t>
      </w:r>
      <w:r w:rsidR="00114631" w:rsidRPr="00C210D8">
        <w:rPr>
          <w:sz w:val="24"/>
          <w:szCs w:val="24"/>
        </w:rPr>
        <w:lastRenderedPageBreak/>
        <w:t xml:space="preserve">large </w:t>
      </w:r>
      <w:r w:rsidRPr="00C210D8">
        <w:rPr>
          <w:sz w:val="24"/>
          <w:szCs w:val="24"/>
        </w:rPr>
        <w:t xml:space="preserve">fortification towers above the Gihon spring, and of the large pool that was </w:t>
      </w:r>
      <w:r w:rsidR="00114631" w:rsidRPr="00C210D8">
        <w:rPr>
          <w:sz w:val="24"/>
          <w:szCs w:val="24"/>
        </w:rPr>
        <w:t>uncovered</w:t>
      </w:r>
      <w:r w:rsidRPr="00C210D8">
        <w:rPr>
          <w:sz w:val="24"/>
          <w:szCs w:val="24"/>
        </w:rPr>
        <w:t xml:space="preserve"> south of the spring</w:t>
      </w:r>
      <w:proofErr w:type="gramEnd"/>
      <w:r w:rsidRPr="00C210D8">
        <w:rPr>
          <w:sz w:val="24"/>
          <w:szCs w:val="24"/>
        </w:rPr>
        <w:t>.</w:t>
      </w:r>
    </w:p>
    <w:p w:rsidR="004B4BC1" w:rsidRPr="00C210D8" w:rsidRDefault="00114631" w:rsidP="00114631">
      <w:pPr>
        <w:bidi w:val="0"/>
        <w:jc w:val="both"/>
        <w:rPr>
          <w:sz w:val="24"/>
          <w:szCs w:val="24"/>
        </w:rPr>
      </w:pPr>
      <w:r w:rsidRPr="00C210D8">
        <w:rPr>
          <w:sz w:val="24"/>
          <w:szCs w:val="24"/>
        </w:rPr>
        <w:t xml:space="preserve">We can therefore conclude that the temple of the </w:t>
      </w:r>
      <w:proofErr w:type="spellStart"/>
      <w:r w:rsidRPr="00C210D8">
        <w:rPr>
          <w:i/>
          <w:iCs/>
          <w:sz w:val="24"/>
          <w:szCs w:val="24"/>
        </w:rPr>
        <w:t>matzevah</w:t>
      </w:r>
      <w:proofErr w:type="spellEnd"/>
      <w:r w:rsidRPr="00C210D8">
        <w:rPr>
          <w:sz w:val="24"/>
          <w:szCs w:val="24"/>
        </w:rPr>
        <w:t xml:space="preserve"> was an integral part of the fortification around the spring and of the pool, and th</w:t>
      </w:r>
      <w:r w:rsidR="0091631E">
        <w:rPr>
          <w:sz w:val="24"/>
          <w:szCs w:val="24"/>
        </w:rPr>
        <w:t>at</w:t>
      </w:r>
      <w:r w:rsidRPr="00C210D8">
        <w:rPr>
          <w:sz w:val="24"/>
          <w:szCs w:val="24"/>
        </w:rPr>
        <w:t xml:space="preserve"> it marks the religious identity of the city to that ancient period, that is, the period corresponding to the days of Melchizedek and Abraham.</w:t>
      </w:r>
      <w:r w:rsidR="00835A2A">
        <w:rPr>
          <w:rStyle w:val="a5"/>
          <w:sz w:val="24"/>
          <w:szCs w:val="24"/>
        </w:rPr>
        <w:footnoteReference w:id="4"/>
      </w:r>
      <w:r w:rsidRPr="00C210D8">
        <w:rPr>
          <w:sz w:val="24"/>
          <w:szCs w:val="24"/>
        </w:rPr>
        <w:t xml:space="preserve"> </w:t>
      </w:r>
    </w:p>
    <w:p w:rsidR="004B4BC1" w:rsidRPr="00C210D8" w:rsidRDefault="00114631" w:rsidP="004B4BC1">
      <w:pPr>
        <w:bidi w:val="0"/>
        <w:jc w:val="both"/>
        <w:rPr>
          <w:sz w:val="24"/>
          <w:szCs w:val="24"/>
        </w:rPr>
      </w:pPr>
      <w:r w:rsidRPr="00C210D8">
        <w:rPr>
          <w:sz w:val="24"/>
          <w:szCs w:val="24"/>
        </w:rPr>
        <w:t>The floor hewn into the rock of the rooms of this temple ha</w:t>
      </w:r>
      <w:r w:rsidR="0082748B">
        <w:rPr>
          <w:sz w:val="24"/>
          <w:szCs w:val="24"/>
        </w:rPr>
        <w:t>s</w:t>
      </w:r>
      <w:r w:rsidRPr="00C210D8">
        <w:rPr>
          <w:sz w:val="24"/>
          <w:szCs w:val="24"/>
        </w:rPr>
        <w:t xml:space="preserve"> no layers, and was very easy to clean during all periods of its activity. For this reason, only a few potsherds from the </w:t>
      </w:r>
      <w:r w:rsidR="0082748B">
        <w:rPr>
          <w:sz w:val="24"/>
          <w:szCs w:val="24"/>
        </w:rPr>
        <w:t>final</w:t>
      </w:r>
      <w:r w:rsidRPr="00C210D8">
        <w:rPr>
          <w:sz w:val="24"/>
          <w:szCs w:val="24"/>
        </w:rPr>
        <w:t xml:space="preserve"> period of the temple's activity remain, that is, from the 8th century BCE.</w:t>
      </w:r>
    </w:p>
    <w:p w:rsidR="007A1C6E" w:rsidRDefault="00C807B9" w:rsidP="007A1C6E">
      <w:pPr>
        <w:bidi w:val="0"/>
        <w:jc w:val="both"/>
        <w:rPr>
          <w:b/>
          <w:bCs/>
          <w:sz w:val="24"/>
          <w:szCs w:val="24"/>
        </w:rPr>
      </w:pPr>
      <w:r>
        <w:rPr>
          <w:b/>
          <w:bCs/>
          <w:sz w:val="24"/>
          <w:szCs w:val="24"/>
        </w:rPr>
        <w:t>The connection between the findings and the Book of Genesis</w:t>
      </w:r>
      <w:r w:rsidR="00370871">
        <w:rPr>
          <w:rStyle w:val="a5"/>
          <w:b/>
          <w:bCs/>
          <w:sz w:val="24"/>
          <w:szCs w:val="24"/>
        </w:rPr>
        <w:footnoteReference w:id="5"/>
      </w:r>
    </w:p>
    <w:p w:rsidR="00C807B9" w:rsidRPr="00C210D8" w:rsidRDefault="00C807B9" w:rsidP="00C807B9">
      <w:pPr>
        <w:bidi w:val="0"/>
        <w:jc w:val="both"/>
        <w:rPr>
          <w:sz w:val="24"/>
          <w:szCs w:val="24"/>
        </w:rPr>
      </w:pPr>
      <w:r w:rsidRPr="00C210D8">
        <w:rPr>
          <w:sz w:val="24"/>
          <w:szCs w:val="24"/>
        </w:rPr>
        <w:t xml:space="preserve">The unique connection between the thin stone </w:t>
      </w:r>
      <w:proofErr w:type="spellStart"/>
      <w:r w:rsidRPr="00C210D8">
        <w:rPr>
          <w:i/>
          <w:iCs/>
          <w:sz w:val="24"/>
          <w:szCs w:val="24"/>
        </w:rPr>
        <w:t>matzevah</w:t>
      </w:r>
      <w:proofErr w:type="spellEnd"/>
      <w:r w:rsidRPr="00C210D8">
        <w:rPr>
          <w:sz w:val="24"/>
          <w:szCs w:val="24"/>
        </w:rPr>
        <w:t>, p</w:t>
      </w:r>
      <w:r w:rsidR="00F46C7A" w:rsidRPr="00C210D8">
        <w:rPr>
          <w:sz w:val="24"/>
          <w:szCs w:val="24"/>
        </w:rPr>
        <w:t>ositioned vertically,</w:t>
      </w:r>
      <w:r w:rsidRPr="00C210D8">
        <w:rPr>
          <w:sz w:val="24"/>
          <w:szCs w:val="24"/>
        </w:rPr>
        <w:t xml:space="preserve"> and the oil that was prepared in the oil press found in the temple, can be understood by examining the biblical story found in the Book of Genesis</w:t>
      </w:r>
      <w:r w:rsidR="00370871">
        <w:rPr>
          <w:rStyle w:val="a5"/>
          <w:sz w:val="24"/>
          <w:szCs w:val="24"/>
        </w:rPr>
        <w:footnoteReference w:id="6"/>
      </w:r>
      <w:r w:rsidRPr="00C210D8">
        <w:rPr>
          <w:sz w:val="24"/>
          <w:szCs w:val="24"/>
        </w:rPr>
        <w:t xml:space="preserve"> (28:16-18) –</w:t>
      </w:r>
    </w:p>
    <w:p w:rsidR="00DB1AEC" w:rsidRPr="00DB1AEC" w:rsidRDefault="00DB1AEC" w:rsidP="00DB1AEC">
      <w:pPr>
        <w:bidi w:val="0"/>
        <w:ind w:left="720"/>
        <w:jc w:val="both"/>
        <w:rPr>
          <w:i/>
          <w:iCs/>
          <w:sz w:val="24"/>
          <w:szCs w:val="24"/>
        </w:rPr>
      </w:pPr>
      <w:r w:rsidRPr="00DB1AEC">
        <w:rPr>
          <w:i/>
          <w:iCs/>
          <w:sz w:val="24"/>
          <w:szCs w:val="24"/>
        </w:rPr>
        <w:t>Jacob awoke from his sleep and said, “Surely the LORD is present in this place“… How awesome is this place! This is none other than the abode of God, and that is the gateway to heaven.” Early in the morning, Jacob took the stone that he had put under his head and set it up as a pillar and poured oil on the top of it.</w:t>
      </w:r>
    </w:p>
    <w:p w:rsidR="00C807B9" w:rsidRPr="00C210D8" w:rsidRDefault="00DB1AEC" w:rsidP="00DB1AEC">
      <w:pPr>
        <w:bidi w:val="0"/>
        <w:jc w:val="both"/>
        <w:rPr>
          <w:sz w:val="24"/>
          <w:szCs w:val="24"/>
        </w:rPr>
      </w:pPr>
      <w:r w:rsidRPr="00C210D8">
        <w:rPr>
          <w:sz w:val="24"/>
          <w:szCs w:val="24"/>
        </w:rPr>
        <w:t>According to the biblical account,</w:t>
      </w:r>
      <w:r w:rsidR="00C807B9" w:rsidRPr="00C210D8">
        <w:rPr>
          <w:sz w:val="24"/>
          <w:szCs w:val="24"/>
        </w:rPr>
        <w:t xml:space="preserve"> Abram gave </w:t>
      </w:r>
      <w:r w:rsidRPr="00C210D8">
        <w:rPr>
          <w:sz w:val="24"/>
          <w:szCs w:val="24"/>
        </w:rPr>
        <w:t xml:space="preserve">a tithe to </w:t>
      </w:r>
      <w:r w:rsidR="00C807B9" w:rsidRPr="00C210D8">
        <w:rPr>
          <w:sz w:val="24"/>
          <w:szCs w:val="24"/>
        </w:rPr>
        <w:t>Melchizedek, King of Salem</w:t>
      </w:r>
      <w:r w:rsidRPr="00C210D8">
        <w:rPr>
          <w:sz w:val="24"/>
          <w:szCs w:val="24"/>
        </w:rPr>
        <w:t>, who</w:t>
      </w:r>
      <w:r w:rsidRPr="00C210D8">
        <w:rPr>
          <w:i/>
          <w:iCs/>
          <w:sz w:val="24"/>
          <w:szCs w:val="24"/>
        </w:rPr>
        <w:t xml:space="preserve"> was a priest of God Most High…</w:t>
      </w:r>
      <w:r w:rsidRPr="00C210D8">
        <w:rPr>
          <w:i/>
          <w:iCs/>
        </w:rPr>
        <w:t xml:space="preserve"> </w:t>
      </w:r>
      <w:r w:rsidRPr="00C210D8">
        <w:rPr>
          <w:i/>
          <w:iCs/>
          <w:sz w:val="24"/>
          <w:szCs w:val="24"/>
        </w:rPr>
        <w:t>And [Abram] gave him a tenth of everything</w:t>
      </w:r>
      <w:r w:rsidR="00C807B9" w:rsidRPr="00C210D8">
        <w:rPr>
          <w:i/>
          <w:iCs/>
          <w:sz w:val="24"/>
          <w:szCs w:val="24"/>
        </w:rPr>
        <w:t xml:space="preserve"> </w:t>
      </w:r>
      <w:r w:rsidRPr="00C210D8">
        <w:rPr>
          <w:sz w:val="24"/>
          <w:szCs w:val="24"/>
        </w:rPr>
        <w:t>(G</w:t>
      </w:r>
      <w:r w:rsidR="00C807B9" w:rsidRPr="00C210D8">
        <w:rPr>
          <w:sz w:val="24"/>
          <w:szCs w:val="24"/>
        </w:rPr>
        <w:t>en 14:18-20), that is,</w:t>
      </w:r>
      <w:r w:rsidRPr="00C210D8">
        <w:rPr>
          <w:sz w:val="24"/>
          <w:szCs w:val="24"/>
        </w:rPr>
        <w:t xml:space="preserve"> he gave him</w:t>
      </w:r>
      <w:r w:rsidR="00C807B9" w:rsidRPr="00C210D8">
        <w:rPr>
          <w:sz w:val="24"/>
          <w:szCs w:val="24"/>
        </w:rPr>
        <w:t xml:space="preserve"> a tenth of what was taken in battle</w:t>
      </w:r>
      <w:r w:rsidRPr="00C210D8">
        <w:rPr>
          <w:sz w:val="24"/>
          <w:szCs w:val="24"/>
        </w:rPr>
        <w:t xml:space="preserve">. The tithe connects between </w:t>
      </w:r>
      <w:r w:rsidR="00C807B9" w:rsidRPr="00C210D8">
        <w:rPr>
          <w:sz w:val="24"/>
          <w:szCs w:val="24"/>
        </w:rPr>
        <w:t xml:space="preserve">this story and Jacob’s temple </w:t>
      </w:r>
      <w:proofErr w:type="spellStart"/>
      <w:r w:rsidR="00C807B9" w:rsidRPr="00C210D8">
        <w:rPr>
          <w:i/>
          <w:iCs/>
          <w:sz w:val="24"/>
          <w:szCs w:val="24"/>
        </w:rPr>
        <w:t>matzevah</w:t>
      </w:r>
      <w:proofErr w:type="spellEnd"/>
      <w:r w:rsidR="00C807B9" w:rsidRPr="00C210D8">
        <w:rPr>
          <w:sz w:val="24"/>
          <w:szCs w:val="24"/>
        </w:rPr>
        <w:t xml:space="preserve"> in Beth-El. In that story, Jacob stood before the </w:t>
      </w:r>
      <w:proofErr w:type="spellStart"/>
      <w:r w:rsidR="00C807B9" w:rsidRPr="00C210D8">
        <w:rPr>
          <w:i/>
          <w:iCs/>
          <w:sz w:val="24"/>
          <w:szCs w:val="24"/>
        </w:rPr>
        <w:t>matzevah</w:t>
      </w:r>
      <w:proofErr w:type="spellEnd"/>
      <w:r w:rsidR="00C807B9" w:rsidRPr="00C210D8">
        <w:rPr>
          <w:sz w:val="24"/>
          <w:szCs w:val="24"/>
        </w:rPr>
        <w:t xml:space="preserve"> upon which he poured oil and </w:t>
      </w:r>
      <w:r w:rsidR="00527F52" w:rsidRPr="00C210D8">
        <w:rPr>
          <w:sz w:val="24"/>
          <w:szCs w:val="24"/>
        </w:rPr>
        <w:t>promised to separate a tithe in the future –</w:t>
      </w:r>
    </w:p>
    <w:p w:rsidR="00527F52" w:rsidRPr="00C210D8" w:rsidRDefault="00DB1AEC" w:rsidP="00DB1AEC">
      <w:pPr>
        <w:bidi w:val="0"/>
        <w:ind w:left="720"/>
        <w:jc w:val="both"/>
        <w:rPr>
          <w:i/>
          <w:iCs/>
          <w:sz w:val="24"/>
          <w:szCs w:val="24"/>
        </w:rPr>
      </w:pPr>
      <w:r w:rsidRPr="00C210D8">
        <w:rPr>
          <w:i/>
          <w:iCs/>
          <w:sz w:val="24"/>
          <w:szCs w:val="24"/>
        </w:rPr>
        <w:t xml:space="preserve">“…the LORD shall be my God. And this stone, which I have set up as a pillar, shall be God’s abode; and of all that </w:t>
      </w:r>
      <w:proofErr w:type="gramStart"/>
      <w:r w:rsidRPr="00C210D8">
        <w:rPr>
          <w:i/>
          <w:iCs/>
          <w:sz w:val="24"/>
          <w:szCs w:val="24"/>
        </w:rPr>
        <w:t>You</w:t>
      </w:r>
      <w:proofErr w:type="gramEnd"/>
      <w:r w:rsidRPr="00C210D8">
        <w:rPr>
          <w:i/>
          <w:iCs/>
          <w:sz w:val="24"/>
          <w:szCs w:val="24"/>
        </w:rPr>
        <w:t xml:space="preserve"> give me, I will set aside a tithe for You.”  </w:t>
      </w:r>
      <w:r w:rsidR="00527F52" w:rsidRPr="00C210D8">
        <w:rPr>
          <w:sz w:val="24"/>
          <w:szCs w:val="24"/>
        </w:rPr>
        <w:t>(Gen 28:21-22)</w:t>
      </w:r>
    </w:p>
    <w:p w:rsidR="00AB6141" w:rsidRPr="00C210D8" w:rsidRDefault="00AB6141" w:rsidP="003C5903">
      <w:pPr>
        <w:bidi w:val="0"/>
        <w:jc w:val="both"/>
        <w:rPr>
          <w:sz w:val="24"/>
          <w:szCs w:val="24"/>
        </w:rPr>
      </w:pPr>
      <w:r w:rsidRPr="00C210D8">
        <w:rPr>
          <w:sz w:val="24"/>
          <w:szCs w:val="24"/>
        </w:rPr>
        <w:t xml:space="preserve">The entrance from the </w:t>
      </w:r>
      <w:r w:rsidR="007B0182">
        <w:rPr>
          <w:sz w:val="24"/>
          <w:szCs w:val="24"/>
        </w:rPr>
        <w:t>e</w:t>
      </w:r>
      <w:r w:rsidRPr="00C210D8">
        <w:rPr>
          <w:sz w:val="24"/>
          <w:szCs w:val="24"/>
        </w:rPr>
        <w:t>ast is reminiscent of other Judean temples (e.g. Tel Arad),</w:t>
      </w:r>
      <w:r w:rsidR="00370871">
        <w:rPr>
          <w:rStyle w:val="a5"/>
          <w:sz w:val="24"/>
          <w:szCs w:val="24"/>
        </w:rPr>
        <w:footnoteReference w:id="7"/>
      </w:r>
      <w:r w:rsidRPr="00C210D8">
        <w:rPr>
          <w:sz w:val="24"/>
          <w:szCs w:val="24"/>
        </w:rPr>
        <w:t xml:space="preserve"> and this is the direction of entrance that we find in other places in the Bible, as </w:t>
      </w:r>
      <w:r w:rsidRPr="00C210D8">
        <w:rPr>
          <w:sz w:val="24"/>
          <w:szCs w:val="24"/>
        </w:rPr>
        <w:lastRenderedPageBreak/>
        <w:t>evidenced by the Tabernacle (</w:t>
      </w:r>
      <w:proofErr w:type="spellStart"/>
      <w:r w:rsidRPr="00C210D8">
        <w:rPr>
          <w:sz w:val="24"/>
          <w:szCs w:val="24"/>
        </w:rPr>
        <w:t>Exod</w:t>
      </w:r>
      <w:proofErr w:type="spellEnd"/>
      <w:r w:rsidRPr="00C210D8">
        <w:rPr>
          <w:sz w:val="24"/>
          <w:szCs w:val="24"/>
        </w:rPr>
        <w:t xml:space="preserve"> 27:1</w:t>
      </w:r>
      <w:r w:rsidR="00561FCB">
        <w:rPr>
          <w:sz w:val="24"/>
          <w:szCs w:val="24"/>
        </w:rPr>
        <w:t>3</w:t>
      </w:r>
      <w:r w:rsidRPr="00C210D8">
        <w:rPr>
          <w:sz w:val="24"/>
          <w:szCs w:val="24"/>
        </w:rPr>
        <w:t xml:space="preserve">-16) and in Ezekiel’s prophecy (8:16), where he rails against the sinners (at the end of the First Temple period) who stood </w:t>
      </w:r>
      <w:r w:rsidR="00DB1AEC" w:rsidRPr="00C210D8">
        <w:rPr>
          <w:i/>
          <w:iCs/>
          <w:sz w:val="24"/>
          <w:szCs w:val="24"/>
        </w:rPr>
        <w:t>at the entrance to the Temple of the LORD…</w:t>
      </w:r>
      <w:r w:rsidR="00DB1AEC" w:rsidRPr="00C210D8">
        <w:rPr>
          <w:i/>
          <w:iCs/>
        </w:rPr>
        <w:t xml:space="preserve"> </w:t>
      </w:r>
      <w:r w:rsidR="00DB1AEC" w:rsidRPr="00C210D8">
        <w:rPr>
          <w:i/>
          <w:iCs/>
          <w:sz w:val="24"/>
          <w:szCs w:val="24"/>
        </w:rPr>
        <w:t>their backs to the Temple of the LORD and their faces to the east; they were bowing low to the sun in the east.</w:t>
      </w:r>
      <w:r w:rsidRPr="00C210D8">
        <w:rPr>
          <w:sz w:val="24"/>
          <w:szCs w:val="24"/>
        </w:rPr>
        <w:t xml:space="preserve"> The entrance from the east is also found in Ezekiel’s plans for the future Temple, and God’s presence will return to the Temple </w:t>
      </w:r>
      <w:r w:rsidR="003C5903" w:rsidRPr="00C210D8">
        <w:rPr>
          <w:sz w:val="24"/>
          <w:szCs w:val="24"/>
        </w:rPr>
        <w:t xml:space="preserve">from </w:t>
      </w:r>
      <w:r w:rsidR="003C5903" w:rsidRPr="00C210D8">
        <w:rPr>
          <w:i/>
          <w:iCs/>
          <w:sz w:val="24"/>
          <w:szCs w:val="24"/>
        </w:rPr>
        <w:t>the gate that faced eastward</w:t>
      </w:r>
      <w:r w:rsidRPr="00C210D8">
        <w:rPr>
          <w:sz w:val="24"/>
          <w:szCs w:val="24"/>
        </w:rPr>
        <w:t xml:space="preserve"> (</w:t>
      </w:r>
      <w:proofErr w:type="spellStart"/>
      <w:r w:rsidRPr="00C210D8">
        <w:rPr>
          <w:sz w:val="24"/>
          <w:szCs w:val="24"/>
        </w:rPr>
        <w:t>Ezek</w:t>
      </w:r>
      <w:proofErr w:type="spellEnd"/>
      <w:r w:rsidRPr="00C210D8">
        <w:rPr>
          <w:sz w:val="24"/>
          <w:szCs w:val="24"/>
        </w:rPr>
        <w:t xml:space="preserve"> 4:6, 43:1-2. </w:t>
      </w:r>
      <w:r w:rsidR="007B0182">
        <w:rPr>
          <w:sz w:val="24"/>
          <w:szCs w:val="24"/>
        </w:rPr>
        <w:t>See a</w:t>
      </w:r>
      <w:r w:rsidRPr="00C210D8">
        <w:rPr>
          <w:sz w:val="24"/>
          <w:szCs w:val="24"/>
        </w:rPr>
        <w:t xml:space="preserve">lso </w:t>
      </w:r>
      <w:proofErr w:type="spellStart"/>
      <w:r w:rsidRPr="00C210D8">
        <w:rPr>
          <w:sz w:val="24"/>
          <w:szCs w:val="24"/>
        </w:rPr>
        <w:t>Zech</w:t>
      </w:r>
      <w:proofErr w:type="spellEnd"/>
      <w:r w:rsidRPr="00C210D8">
        <w:rPr>
          <w:sz w:val="24"/>
          <w:szCs w:val="24"/>
        </w:rPr>
        <w:t xml:space="preserve"> 14:4). </w:t>
      </w:r>
      <w:r w:rsidR="003C5903" w:rsidRPr="00C210D8">
        <w:rPr>
          <w:sz w:val="24"/>
          <w:szCs w:val="24"/>
        </w:rPr>
        <w:t xml:space="preserve">From Ezekiel's harsh words against the sinners we understand that the belief in God expressed in the Temple stood in stark contrast to the worshipers of the sun, who bowed to the east – most likely at sunrise. The </w:t>
      </w:r>
      <w:r w:rsidR="00B47D9C" w:rsidRPr="00C210D8">
        <w:rPr>
          <w:sz w:val="24"/>
          <w:szCs w:val="24"/>
        </w:rPr>
        <w:t>monotheistic</w:t>
      </w:r>
      <w:r w:rsidR="003C5903" w:rsidRPr="00C210D8">
        <w:rPr>
          <w:sz w:val="24"/>
          <w:szCs w:val="24"/>
        </w:rPr>
        <w:t xml:space="preserve"> faith </w:t>
      </w:r>
      <w:r w:rsidR="00B47D9C" w:rsidRPr="00C210D8">
        <w:rPr>
          <w:sz w:val="24"/>
          <w:szCs w:val="24"/>
        </w:rPr>
        <w:t>of the Bible arranged</w:t>
      </w:r>
      <w:r w:rsidR="003C5903" w:rsidRPr="00C210D8">
        <w:rPr>
          <w:sz w:val="24"/>
          <w:szCs w:val="24"/>
        </w:rPr>
        <w:t xml:space="preserve"> an entrance from the east so that the sun would rise to</w:t>
      </w:r>
      <w:r w:rsidR="00B47D9C" w:rsidRPr="00C210D8">
        <w:rPr>
          <w:sz w:val="24"/>
          <w:szCs w:val="24"/>
        </w:rPr>
        <w:t xml:space="preserve"> shine upon</w:t>
      </w:r>
      <w:r w:rsidR="003C5903" w:rsidRPr="00C210D8">
        <w:rPr>
          <w:sz w:val="24"/>
          <w:szCs w:val="24"/>
        </w:rPr>
        <w:t xml:space="preserve"> the entrance of the </w:t>
      </w:r>
      <w:r w:rsidR="00B47D9C" w:rsidRPr="00C210D8">
        <w:rPr>
          <w:sz w:val="24"/>
          <w:szCs w:val="24"/>
        </w:rPr>
        <w:t>T</w:t>
      </w:r>
      <w:r w:rsidR="003C5903" w:rsidRPr="00C210D8">
        <w:rPr>
          <w:sz w:val="24"/>
          <w:szCs w:val="24"/>
        </w:rPr>
        <w:t xml:space="preserve">emple as if it were bowing down to the Creator of heaven and earth, sun and moon, and all </w:t>
      </w:r>
      <w:r w:rsidR="00B47D9C" w:rsidRPr="00C210D8">
        <w:rPr>
          <w:sz w:val="24"/>
          <w:szCs w:val="24"/>
        </w:rPr>
        <w:t>they contain</w:t>
      </w:r>
      <w:r w:rsidR="003C5903" w:rsidRPr="00C210D8">
        <w:rPr>
          <w:sz w:val="24"/>
          <w:szCs w:val="24"/>
        </w:rPr>
        <w:t>.</w:t>
      </w:r>
    </w:p>
    <w:p w:rsidR="0080617B" w:rsidRPr="00B26DE4" w:rsidRDefault="00B26DE4" w:rsidP="0080617B">
      <w:pPr>
        <w:bidi w:val="0"/>
        <w:jc w:val="both"/>
        <w:rPr>
          <w:b/>
          <w:bCs/>
          <w:sz w:val="24"/>
          <w:szCs w:val="24"/>
        </w:rPr>
      </w:pPr>
      <w:r w:rsidRPr="00B26DE4">
        <w:rPr>
          <w:b/>
          <w:bCs/>
          <w:sz w:val="24"/>
          <w:szCs w:val="24"/>
        </w:rPr>
        <w:t>O</w:t>
      </w:r>
      <w:r w:rsidR="0080617B" w:rsidRPr="00B26DE4">
        <w:rPr>
          <w:b/>
          <w:bCs/>
          <w:sz w:val="24"/>
          <w:szCs w:val="24"/>
        </w:rPr>
        <w:t>ther important characteristics</w:t>
      </w:r>
    </w:p>
    <w:p w:rsidR="0080617B" w:rsidRPr="00C210D8" w:rsidRDefault="00085EB3" w:rsidP="0080617B">
      <w:pPr>
        <w:bidi w:val="0"/>
        <w:jc w:val="both"/>
        <w:rPr>
          <w:sz w:val="24"/>
          <w:szCs w:val="24"/>
        </w:rPr>
      </w:pPr>
      <w:r>
        <w:rPr>
          <w:sz w:val="24"/>
          <w:szCs w:val="24"/>
        </w:rPr>
        <w:t>In addition to noting</w:t>
      </w:r>
      <w:r w:rsidR="00B26DE4" w:rsidRPr="00C210D8">
        <w:rPr>
          <w:sz w:val="24"/>
          <w:szCs w:val="24"/>
        </w:rPr>
        <w:t xml:space="preserve"> the entrance from the east, </w:t>
      </w:r>
      <w:r>
        <w:rPr>
          <w:sz w:val="24"/>
          <w:szCs w:val="24"/>
        </w:rPr>
        <w:t>in the structure itself we find:</w:t>
      </w:r>
      <w:r w:rsidR="0080617B" w:rsidRPr="00C210D8">
        <w:rPr>
          <w:sz w:val="24"/>
          <w:szCs w:val="24"/>
        </w:rPr>
        <w:t xml:space="preserve"> </w:t>
      </w:r>
      <w:r>
        <w:rPr>
          <w:sz w:val="24"/>
          <w:szCs w:val="24"/>
        </w:rPr>
        <w:t xml:space="preserve">A </w:t>
      </w:r>
      <w:r w:rsidR="0080617B" w:rsidRPr="00C210D8">
        <w:rPr>
          <w:sz w:val="24"/>
          <w:szCs w:val="24"/>
        </w:rPr>
        <w:t xml:space="preserve">sacred </w:t>
      </w:r>
      <w:proofErr w:type="spellStart"/>
      <w:r w:rsidR="0080617B" w:rsidRPr="00C210D8">
        <w:rPr>
          <w:i/>
          <w:iCs/>
          <w:sz w:val="24"/>
          <w:szCs w:val="24"/>
        </w:rPr>
        <w:t>matzevah</w:t>
      </w:r>
      <w:proofErr w:type="spellEnd"/>
      <w:r w:rsidR="0080617B" w:rsidRPr="00C210D8">
        <w:rPr>
          <w:sz w:val="24"/>
          <w:szCs w:val="24"/>
        </w:rPr>
        <w:t xml:space="preserve"> with an oil press</w:t>
      </w:r>
      <w:r w:rsidR="0065391A" w:rsidRPr="00C210D8">
        <w:rPr>
          <w:sz w:val="24"/>
          <w:szCs w:val="24"/>
        </w:rPr>
        <w:t xml:space="preserve"> </w:t>
      </w:r>
      <w:r w:rsidR="00A773BF">
        <w:rPr>
          <w:sz w:val="24"/>
          <w:szCs w:val="24"/>
        </w:rPr>
        <w:t>–</w:t>
      </w:r>
      <w:r w:rsidR="0080617B" w:rsidRPr="00C210D8">
        <w:rPr>
          <w:sz w:val="24"/>
          <w:szCs w:val="24"/>
        </w:rPr>
        <w:t xml:space="preserve"> apparently</w:t>
      </w:r>
      <w:r w:rsidR="00A773BF">
        <w:rPr>
          <w:sz w:val="24"/>
          <w:szCs w:val="24"/>
        </w:rPr>
        <w:t xml:space="preserve"> </w:t>
      </w:r>
      <w:r w:rsidR="0080617B" w:rsidRPr="00C210D8">
        <w:rPr>
          <w:sz w:val="24"/>
          <w:szCs w:val="24"/>
        </w:rPr>
        <w:t xml:space="preserve">producing oil for ritual libation </w:t>
      </w:r>
      <w:r w:rsidR="0065391A" w:rsidRPr="00C210D8">
        <w:rPr>
          <w:sz w:val="24"/>
          <w:szCs w:val="24"/>
        </w:rPr>
        <w:t xml:space="preserve">on the </w:t>
      </w:r>
      <w:proofErr w:type="spellStart"/>
      <w:r w:rsidR="0065391A" w:rsidRPr="00C210D8">
        <w:rPr>
          <w:i/>
          <w:iCs/>
          <w:sz w:val="24"/>
          <w:szCs w:val="24"/>
        </w:rPr>
        <w:t>matzevah</w:t>
      </w:r>
      <w:proofErr w:type="spellEnd"/>
      <w:r w:rsidR="0065391A" w:rsidRPr="00C210D8">
        <w:rPr>
          <w:sz w:val="24"/>
          <w:szCs w:val="24"/>
        </w:rPr>
        <w:t xml:space="preserve"> </w:t>
      </w:r>
      <w:r w:rsidR="00A773BF">
        <w:rPr>
          <w:sz w:val="24"/>
          <w:szCs w:val="24"/>
        </w:rPr>
        <w:t>–</w:t>
      </w:r>
      <w:r w:rsidR="0080617B" w:rsidRPr="00C210D8">
        <w:rPr>
          <w:sz w:val="24"/>
          <w:szCs w:val="24"/>
        </w:rPr>
        <w:t xml:space="preserve"> </w:t>
      </w:r>
      <w:r w:rsidR="0065391A" w:rsidRPr="00C210D8">
        <w:rPr>
          <w:sz w:val="24"/>
          <w:szCs w:val="24"/>
        </w:rPr>
        <w:t>together</w:t>
      </w:r>
      <w:r w:rsidR="00A773BF">
        <w:rPr>
          <w:sz w:val="24"/>
          <w:szCs w:val="24"/>
        </w:rPr>
        <w:t xml:space="preserve"> </w:t>
      </w:r>
      <w:r w:rsidR="0065391A" w:rsidRPr="00C210D8">
        <w:rPr>
          <w:sz w:val="24"/>
          <w:szCs w:val="24"/>
        </w:rPr>
        <w:t>with</w:t>
      </w:r>
      <w:r w:rsidR="0080617B" w:rsidRPr="00C210D8">
        <w:rPr>
          <w:sz w:val="24"/>
          <w:szCs w:val="24"/>
        </w:rPr>
        <w:t xml:space="preserve"> the base for </w:t>
      </w:r>
      <w:r w:rsidR="0065391A" w:rsidRPr="00C210D8">
        <w:rPr>
          <w:sz w:val="24"/>
          <w:szCs w:val="24"/>
        </w:rPr>
        <w:t>an</w:t>
      </w:r>
      <w:r w:rsidR="0080617B" w:rsidRPr="00C210D8">
        <w:rPr>
          <w:sz w:val="24"/>
          <w:szCs w:val="24"/>
        </w:rPr>
        <w:t xml:space="preserve"> altar (with </w:t>
      </w:r>
      <w:r w:rsidR="000C3E11">
        <w:rPr>
          <w:sz w:val="24"/>
          <w:szCs w:val="24"/>
        </w:rPr>
        <w:t>a</w:t>
      </w:r>
      <w:r w:rsidR="0080617B" w:rsidRPr="00C210D8">
        <w:rPr>
          <w:sz w:val="24"/>
          <w:szCs w:val="24"/>
        </w:rPr>
        <w:t xml:space="preserve"> drainage ditch)</w:t>
      </w:r>
      <w:r w:rsidR="00A773BF">
        <w:rPr>
          <w:sz w:val="24"/>
          <w:szCs w:val="24"/>
        </w:rPr>
        <w:t xml:space="preserve">. These findings stand in stark contrast </w:t>
      </w:r>
      <w:r w:rsidR="000C3E11">
        <w:rPr>
          <w:sz w:val="24"/>
          <w:szCs w:val="24"/>
        </w:rPr>
        <w:t>to</w:t>
      </w:r>
      <w:r w:rsidR="0080617B" w:rsidRPr="00C210D8">
        <w:rPr>
          <w:sz w:val="24"/>
          <w:szCs w:val="24"/>
        </w:rPr>
        <w:t xml:space="preserve"> Canaanite and pagan temples </w:t>
      </w:r>
      <w:r w:rsidR="0065391A" w:rsidRPr="00C210D8">
        <w:rPr>
          <w:sz w:val="24"/>
          <w:szCs w:val="24"/>
        </w:rPr>
        <w:t xml:space="preserve">with which we are familiar </w:t>
      </w:r>
      <w:r w:rsidR="0080617B" w:rsidRPr="00C210D8">
        <w:rPr>
          <w:sz w:val="24"/>
          <w:szCs w:val="24"/>
        </w:rPr>
        <w:t>throughout the area.</w:t>
      </w:r>
      <w:r w:rsidR="009B3120">
        <w:rPr>
          <w:rStyle w:val="a5"/>
          <w:sz w:val="24"/>
          <w:szCs w:val="24"/>
        </w:rPr>
        <w:footnoteReference w:id="8"/>
      </w:r>
    </w:p>
    <w:p w:rsidR="0065391A" w:rsidRPr="00C210D8" w:rsidRDefault="0065391A" w:rsidP="0065391A">
      <w:pPr>
        <w:bidi w:val="0"/>
        <w:jc w:val="both"/>
        <w:rPr>
          <w:sz w:val="24"/>
          <w:szCs w:val="24"/>
        </w:rPr>
      </w:pPr>
      <w:r w:rsidRPr="00C210D8">
        <w:rPr>
          <w:sz w:val="24"/>
          <w:szCs w:val="24"/>
        </w:rPr>
        <w:t>A significant</w:t>
      </w:r>
      <w:r w:rsidR="00607254">
        <w:rPr>
          <w:sz w:val="24"/>
          <w:szCs w:val="24"/>
        </w:rPr>
        <w:t xml:space="preserve"> insight that can serve to explain</w:t>
      </w:r>
      <w:r w:rsidRPr="00C210D8">
        <w:rPr>
          <w:sz w:val="24"/>
          <w:szCs w:val="24"/>
        </w:rPr>
        <w:t xml:space="preserve"> this complex can be found in the verses of Genesis</w:t>
      </w:r>
      <w:r w:rsidR="00A773BF">
        <w:rPr>
          <w:sz w:val="24"/>
          <w:szCs w:val="24"/>
        </w:rPr>
        <w:t>, relating to</w:t>
      </w:r>
      <w:r w:rsidRPr="00C210D8">
        <w:rPr>
          <w:sz w:val="24"/>
          <w:szCs w:val="24"/>
        </w:rPr>
        <w:t xml:space="preserve"> the city of Salem</w:t>
      </w:r>
      <w:r w:rsidR="002052E1">
        <w:rPr>
          <w:sz w:val="24"/>
          <w:szCs w:val="24"/>
        </w:rPr>
        <w:t>.</w:t>
      </w:r>
    </w:p>
    <w:p w:rsidR="0065391A" w:rsidRPr="00C210D8" w:rsidRDefault="0065391A" w:rsidP="002052E1">
      <w:pPr>
        <w:bidi w:val="0"/>
        <w:ind w:left="720"/>
        <w:jc w:val="both"/>
        <w:rPr>
          <w:sz w:val="24"/>
          <w:szCs w:val="24"/>
        </w:rPr>
      </w:pPr>
      <w:r w:rsidRPr="00C210D8">
        <w:rPr>
          <w:i/>
          <w:iCs/>
          <w:sz w:val="24"/>
          <w:szCs w:val="24"/>
        </w:rPr>
        <w:t>And King Melchizedek of Salem brought out bread and wine; he was a priest of God Most High. He blessed him, saying, “Blessed be Abram of God Most High, Creator of heaven and earth. And blessed be God Most High, Who has delivered</w:t>
      </w:r>
      <w:r w:rsidR="0030381A">
        <w:rPr>
          <w:rStyle w:val="a5"/>
          <w:i/>
          <w:iCs/>
          <w:sz w:val="24"/>
          <w:szCs w:val="24"/>
        </w:rPr>
        <w:footnoteReference w:id="9"/>
      </w:r>
      <w:r w:rsidRPr="00C210D8">
        <w:rPr>
          <w:i/>
          <w:iCs/>
          <w:sz w:val="24"/>
          <w:szCs w:val="24"/>
        </w:rPr>
        <w:t xml:space="preserve"> your foes into your hand.” And [Abram] gave him a tenth of everything</w:t>
      </w:r>
      <w:r w:rsidR="002052E1">
        <w:rPr>
          <w:i/>
          <w:iCs/>
          <w:sz w:val="24"/>
          <w:szCs w:val="24"/>
        </w:rPr>
        <w:t xml:space="preserve"> </w:t>
      </w:r>
      <w:r w:rsidR="002052E1" w:rsidRPr="002052E1">
        <w:rPr>
          <w:sz w:val="24"/>
          <w:szCs w:val="24"/>
        </w:rPr>
        <w:t>(</w:t>
      </w:r>
      <w:r w:rsidR="002052E1">
        <w:rPr>
          <w:sz w:val="24"/>
          <w:szCs w:val="24"/>
        </w:rPr>
        <w:t xml:space="preserve">Gen </w:t>
      </w:r>
      <w:r w:rsidR="002052E1" w:rsidRPr="002052E1">
        <w:rPr>
          <w:sz w:val="24"/>
          <w:szCs w:val="24"/>
        </w:rPr>
        <w:t>14:18-2</w:t>
      </w:r>
      <w:r w:rsidR="002119D1">
        <w:rPr>
          <w:sz w:val="24"/>
          <w:szCs w:val="24"/>
        </w:rPr>
        <w:t>0</w:t>
      </w:r>
      <w:r w:rsidR="002052E1" w:rsidRPr="002052E1">
        <w:rPr>
          <w:sz w:val="24"/>
          <w:szCs w:val="24"/>
        </w:rPr>
        <w:t>).</w:t>
      </w:r>
    </w:p>
    <w:p w:rsidR="0065391A" w:rsidRPr="00C210D8" w:rsidRDefault="0065391A" w:rsidP="002119D1">
      <w:pPr>
        <w:bidi w:val="0"/>
        <w:jc w:val="both"/>
        <w:rPr>
          <w:sz w:val="24"/>
          <w:szCs w:val="24"/>
        </w:rPr>
      </w:pPr>
      <w:r w:rsidRPr="00C210D8">
        <w:rPr>
          <w:sz w:val="24"/>
          <w:szCs w:val="24"/>
        </w:rPr>
        <w:t xml:space="preserve">In the following verses, Abram echoes the prayer of Melchizedek, while adding the personal </w:t>
      </w:r>
      <w:r w:rsidR="0069768A">
        <w:rPr>
          <w:sz w:val="24"/>
          <w:szCs w:val="24"/>
        </w:rPr>
        <w:t>n</w:t>
      </w:r>
      <w:r w:rsidRPr="00C210D8">
        <w:rPr>
          <w:sz w:val="24"/>
          <w:szCs w:val="24"/>
        </w:rPr>
        <w:t>ame of God –</w:t>
      </w:r>
      <w:r w:rsidR="00C210D8" w:rsidRPr="00C210D8">
        <w:rPr>
          <w:sz w:val="24"/>
          <w:szCs w:val="24"/>
        </w:rPr>
        <w:t xml:space="preserve"> </w:t>
      </w:r>
      <w:r w:rsidRPr="00C210D8">
        <w:rPr>
          <w:i/>
          <w:iCs/>
          <w:sz w:val="24"/>
          <w:szCs w:val="24"/>
        </w:rPr>
        <w:t>I swear to the LORD, God Most High, Creator of heaven and earth</w:t>
      </w:r>
      <w:r w:rsidR="00C210D8" w:rsidRPr="00C210D8">
        <w:rPr>
          <w:sz w:val="24"/>
          <w:szCs w:val="24"/>
        </w:rPr>
        <w:t>…</w:t>
      </w:r>
      <w:r w:rsidR="002119D1">
        <w:rPr>
          <w:sz w:val="24"/>
          <w:szCs w:val="24"/>
        </w:rPr>
        <w:t>(</w:t>
      </w:r>
      <w:r w:rsidR="002119D1" w:rsidRPr="002119D1">
        <w:rPr>
          <w:sz w:val="24"/>
          <w:szCs w:val="24"/>
        </w:rPr>
        <w:t>Gen 14:</w:t>
      </w:r>
      <w:r w:rsidR="002119D1">
        <w:rPr>
          <w:sz w:val="24"/>
          <w:szCs w:val="24"/>
        </w:rPr>
        <w:t>22</w:t>
      </w:r>
      <w:r w:rsidR="002119D1" w:rsidRPr="002119D1">
        <w:rPr>
          <w:sz w:val="24"/>
          <w:szCs w:val="24"/>
        </w:rPr>
        <w:t>).</w:t>
      </w:r>
    </w:p>
    <w:p w:rsidR="00C210D8" w:rsidRDefault="0029296B" w:rsidP="00C210D8">
      <w:pPr>
        <w:bidi w:val="0"/>
        <w:jc w:val="both"/>
        <w:rPr>
          <w:i/>
          <w:iCs/>
          <w:sz w:val="24"/>
          <w:szCs w:val="24"/>
        </w:rPr>
      </w:pPr>
      <w:r>
        <w:rPr>
          <w:sz w:val="24"/>
          <w:szCs w:val="24"/>
        </w:rPr>
        <w:lastRenderedPageBreak/>
        <w:t>Both</w:t>
      </w:r>
      <w:r w:rsidR="00C210D8" w:rsidRPr="00C210D8">
        <w:rPr>
          <w:sz w:val="24"/>
          <w:szCs w:val="24"/>
        </w:rPr>
        <w:t xml:space="preserve"> traditional commentaries</w:t>
      </w:r>
      <w:r>
        <w:rPr>
          <w:sz w:val="24"/>
          <w:szCs w:val="24"/>
        </w:rPr>
        <w:t xml:space="preserve"> and</w:t>
      </w:r>
      <w:r w:rsidR="00C210D8" w:rsidRPr="00C210D8">
        <w:rPr>
          <w:sz w:val="24"/>
          <w:szCs w:val="24"/>
        </w:rPr>
        <w:t xml:space="preserve"> contemporary scholars agree that the city of Salem </w:t>
      </w:r>
      <w:r>
        <w:rPr>
          <w:sz w:val="24"/>
          <w:szCs w:val="24"/>
        </w:rPr>
        <w:t>should be identified as</w:t>
      </w:r>
      <w:r w:rsidR="00C210D8" w:rsidRPr="00C210D8">
        <w:rPr>
          <w:sz w:val="24"/>
          <w:szCs w:val="24"/>
        </w:rPr>
        <w:t xml:space="preserve"> Jerusalem,</w:t>
      </w:r>
      <w:r w:rsidR="0030381A">
        <w:rPr>
          <w:rStyle w:val="a5"/>
          <w:sz w:val="24"/>
          <w:szCs w:val="24"/>
        </w:rPr>
        <w:footnoteReference w:id="10"/>
      </w:r>
      <w:r w:rsidR="00C210D8" w:rsidRPr="00C210D8">
        <w:rPr>
          <w:sz w:val="24"/>
          <w:szCs w:val="24"/>
        </w:rPr>
        <w:t xml:space="preserve"> which, after a time, will be</w:t>
      </w:r>
      <w:r>
        <w:rPr>
          <w:sz w:val="24"/>
          <w:szCs w:val="24"/>
        </w:rPr>
        <w:t xml:space="preserve">come known as </w:t>
      </w:r>
      <w:r w:rsidR="00C210D8" w:rsidRPr="00C210D8">
        <w:rPr>
          <w:sz w:val="24"/>
          <w:szCs w:val="24"/>
        </w:rPr>
        <w:t xml:space="preserve">“the City of David” (2 Sam 5:9), and </w:t>
      </w:r>
      <w:r>
        <w:rPr>
          <w:sz w:val="24"/>
          <w:szCs w:val="24"/>
        </w:rPr>
        <w:t>the</w:t>
      </w:r>
      <w:r w:rsidR="00C210D8" w:rsidRPr="00C210D8">
        <w:rPr>
          <w:sz w:val="24"/>
          <w:szCs w:val="24"/>
        </w:rPr>
        <w:t xml:space="preserve"> well-known verse in Psalms (76:3) </w:t>
      </w:r>
      <w:r w:rsidRPr="00C210D8">
        <w:rPr>
          <w:i/>
          <w:iCs/>
          <w:sz w:val="24"/>
          <w:szCs w:val="24"/>
        </w:rPr>
        <w:t>Salem became His abode; Zion, His den</w:t>
      </w:r>
      <w:r>
        <w:rPr>
          <w:i/>
          <w:iCs/>
          <w:sz w:val="24"/>
          <w:szCs w:val="24"/>
        </w:rPr>
        <w:t xml:space="preserve">, </w:t>
      </w:r>
      <w:r w:rsidR="00C210D8" w:rsidRPr="00C210D8">
        <w:rPr>
          <w:sz w:val="24"/>
          <w:szCs w:val="24"/>
        </w:rPr>
        <w:t>connects Salem with Zion</w:t>
      </w:r>
      <w:r>
        <w:rPr>
          <w:sz w:val="24"/>
          <w:szCs w:val="24"/>
        </w:rPr>
        <w:t>.</w:t>
      </w:r>
    </w:p>
    <w:p w:rsidR="00C210D8" w:rsidRDefault="00C210D8" w:rsidP="00C210D8">
      <w:pPr>
        <w:bidi w:val="0"/>
        <w:jc w:val="both"/>
        <w:rPr>
          <w:sz w:val="24"/>
          <w:szCs w:val="24"/>
        </w:rPr>
      </w:pPr>
      <w:r>
        <w:rPr>
          <w:sz w:val="24"/>
          <w:szCs w:val="24"/>
        </w:rPr>
        <w:t xml:space="preserve">The formulation of </w:t>
      </w:r>
      <w:r w:rsidRPr="00C210D8">
        <w:rPr>
          <w:sz w:val="24"/>
          <w:szCs w:val="24"/>
        </w:rPr>
        <w:t xml:space="preserve">Melchizedek's religious </w:t>
      </w:r>
      <w:r>
        <w:rPr>
          <w:sz w:val="24"/>
          <w:szCs w:val="24"/>
        </w:rPr>
        <w:t>perspective as it appears</w:t>
      </w:r>
      <w:r w:rsidRPr="00C210D8">
        <w:rPr>
          <w:sz w:val="24"/>
          <w:szCs w:val="24"/>
        </w:rPr>
        <w:t xml:space="preserve"> in the book of Genesis is not a Canaanite formulation, despite the use of such familiar names in the Canaanite-Phoenician </w:t>
      </w:r>
      <w:r>
        <w:rPr>
          <w:sz w:val="24"/>
          <w:szCs w:val="24"/>
        </w:rPr>
        <w:t>region. A</w:t>
      </w:r>
      <w:r w:rsidRPr="00C210D8">
        <w:rPr>
          <w:sz w:val="24"/>
          <w:szCs w:val="24"/>
        </w:rPr>
        <w:t>s Prof. M.D. Cassuto</w:t>
      </w:r>
      <w:r w:rsidR="004C5535">
        <w:rPr>
          <w:rStyle w:val="a5"/>
          <w:sz w:val="24"/>
          <w:szCs w:val="24"/>
        </w:rPr>
        <w:footnoteReference w:id="11"/>
      </w:r>
      <w:r w:rsidRPr="00C210D8">
        <w:rPr>
          <w:sz w:val="24"/>
          <w:szCs w:val="24"/>
        </w:rPr>
        <w:t xml:space="preserve"> </w:t>
      </w:r>
      <w:r>
        <w:rPr>
          <w:sz w:val="24"/>
          <w:szCs w:val="24"/>
        </w:rPr>
        <w:t>has noted</w:t>
      </w:r>
      <w:r w:rsidRPr="00C210D8">
        <w:rPr>
          <w:sz w:val="24"/>
          <w:szCs w:val="24"/>
        </w:rPr>
        <w:t xml:space="preserve">, </w:t>
      </w:r>
      <w:r>
        <w:rPr>
          <w:sz w:val="24"/>
          <w:szCs w:val="24"/>
        </w:rPr>
        <w:t xml:space="preserve">we never find the name </w:t>
      </w:r>
      <w:r w:rsidRPr="00C210D8">
        <w:rPr>
          <w:sz w:val="24"/>
          <w:szCs w:val="24"/>
        </w:rPr>
        <w:t>'</w:t>
      </w:r>
      <w:r w:rsidRPr="004C03D9">
        <w:rPr>
          <w:i/>
          <w:iCs/>
          <w:sz w:val="24"/>
          <w:szCs w:val="24"/>
        </w:rPr>
        <w:t>El-</w:t>
      </w:r>
      <w:proofErr w:type="spellStart"/>
      <w:r w:rsidRPr="004C03D9">
        <w:rPr>
          <w:i/>
          <w:iCs/>
          <w:sz w:val="24"/>
          <w:szCs w:val="24"/>
        </w:rPr>
        <w:t>Elyon</w:t>
      </w:r>
      <w:proofErr w:type="spellEnd"/>
      <w:r w:rsidRPr="004C03D9">
        <w:rPr>
          <w:i/>
          <w:iCs/>
          <w:sz w:val="24"/>
          <w:szCs w:val="24"/>
        </w:rPr>
        <w:t xml:space="preserve">' </w:t>
      </w:r>
      <w:r w:rsidR="00607254">
        <w:rPr>
          <w:sz w:val="24"/>
          <w:szCs w:val="24"/>
        </w:rPr>
        <w:t xml:space="preserve">(translated here as God Most High) </w:t>
      </w:r>
      <w:r>
        <w:rPr>
          <w:sz w:val="24"/>
          <w:szCs w:val="24"/>
        </w:rPr>
        <w:t>articulated in this manner</w:t>
      </w:r>
      <w:r w:rsidRPr="00C210D8">
        <w:rPr>
          <w:sz w:val="24"/>
          <w:szCs w:val="24"/>
        </w:rPr>
        <w:t xml:space="preserve"> among the Phoenicians</w:t>
      </w:r>
      <w:r>
        <w:rPr>
          <w:sz w:val="24"/>
          <w:szCs w:val="24"/>
        </w:rPr>
        <w:t>. They viewed these two names as relating to two different deities</w:t>
      </w:r>
      <w:r w:rsidR="0001659F">
        <w:rPr>
          <w:sz w:val="24"/>
          <w:szCs w:val="24"/>
        </w:rPr>
        <w:t>.</w:t>
      </w:r>
    </w:p>
    <w:p w:rsidR="00A759F4" w:rsidRPr="00A759F4" w:rsidRDefault="00C210D8" w:rsidP="00A759F4">
      <w:pPr>
        <w:bidi w:val="0"/>
        <w:jc w:val="both"/>
        <w:rPr>
          <w:sz w:val="24"/>
          <w:szCs w:val="24"/>
        </w:rPr>
      </w:pPr>
      <w:r>
        <w:rPr>
          <w:sz w:val="24"/>
          <w:szCs w:val="24"/>
        </w:rPr>
        <w:t>We can conclude that the expression</w:t>
      </w:r>
      <w:r w:rsidR="00A759F4">
        <w:rPr>
          <w:sz w:val="24"/>
          <w:szCs w:val="24"/>
        </w:rPr>
        <w:t xml:space="preserve"> </w:t>
      </w:r>
      <w:r w:rsidR="00A759F4" w:rsidRPr="00A759F4">
        <w:rPr>
          <w:i/>
          <w:iCs/>
          <w:sz w:val="24"/>
          <w:szCs w:val="24"/>
        </w:rPr>
        <w:t>God Most High, Creator of heaven and eart</w:t>
      </w:r>
      <w:r w:rsidR="00A759F4">
        <w:rPr>
          <w:i/>
          <w:iCs/>
          <w:sz w:val="24"/>
          <w:szCs w:val="24"/>
        </w:rPr>
        <w:t xml:space="preserve">h </w:t>
      </w:r>
      <w:r w:rsidR="00A759F4">
        <w:rPr>
          <w:sz w:val="24"/>
          <w:szCs w:val="24"/>
        </w:rPr>
        <w:t>articulates an early monotheistic belief</w:t>
      </w:r>
      <w:r w:rsidR="00092838">
        <w:rPr>
          <w:rStyle w:val="a5"/>
          <w:sz w:val="24"/>
          <w:szCs w:val="24"/>
        </w:rPr>
        <w:footnoteReference w:id="12"/>
      </w:r>
      <w:r w:rsidR="00A759F4">
        <w:rPr>
          <w:sz w:val="24"/>
          <w:szCs w:val="24"/>
        </w:rPr>
        <w:t xml:space="preserve"> that proclaims that El (God) is most high, He is the One who created heaven and earth. Furthermore, He is the God who rules over the kings on earth and delivers them into the hands of those who are loyal to Him, like Abram, the </w:t>
      </w:r>
      <w:r w:rsidR="00A759F4" w:rsidRPr="00A759F4">
        <w:rPr>
          <w:sz w:val="24"/>
          <w:szCs w:val="24"/>
        </w:rPr>
        <w:t>Hebrew</w:t>
      </w:r>
      <w:r w:rsidR="00A759F4">
        <w:rPr>
          <w:sz w:val="24"/>
          <w:szCs w:val="24"/>
        </w:rPr>
        <w:t>.</w:t>
      </w:r>
      <w:r w:rsidR="00092838">
        <w:rPr>
          <w:rStyle w:val="a5"/>
          <w:sz w:val="24"/>
          <w:szCs w:val="24"/>
        </w:rPr>
        <w:footnoteReference w:id="13"/>
      </w:r>
    </w:p>
    <w:p w:rsidR="00C210D8" w:rsidRDefault="00A759F4" w:rsidP="00A759F4">
      <w:pPr>
        <w:bidi w:val="0"/>
        <w:jc w:val="both"/>
        <w:rPr>
          <w:sz w:val="24"/>
          <w:szCs w:val="24"/>
        </w:rPr>
      </w:pPr>
      <w:r>
        <w:rPr>
          <w:sz w:val="24"/>
          <w:szCs w:val="24"/>
        </w:rPr>
        <w:t>T</w:t>
      </w:r>
      <w:r w:rsidRPr="00A759F4">
        <w:rPr>
          <w:sz w:val="24"/>
          <w:szCs w:val="24"/>
        </w:rPr>
        <w:t xml:space="preserve">he temple of the </w:t>
      </w:r>
      <w:proofErr w:type="spellStart"/>
      <w:r w:rsidRPr="00A759F4">
        <w:rPr>
          <w:i/>
          <w:iCs/>
          <w:sz w:val="24"/>
          <w:szCs w:val="24"/>
        </w:rPr>
        <w:t>matzevah</w:t>
      </w:r>
      <w:proofErr w:type="spellEnd"/>
      <w:r>
        <w:rPr>
          <w:sz w:val="24"/>
          <w:szCs w:val="24"/>
        </w:rPr>
        <w:t>, built</w:t>
      </w:r>
      <w:r w:rsidRPr="00A759F4">
        <w:rPr>
          <w:sz w:val="24"/>
          <w:szCs w:val="24"/>
        </w:rPr>
        <w:t xml:space="preserve"> with an entrance from the east, </w:t>
      </w:r>
      <w:r>
        <w:rPr>
          <w:sz w:val="24"/>
          <w:szCs w:val="24"/>
        </w:rPr>
        <w:t>and</w:t>
      </w:r>
      <w:r w:rsidRPr="00A759F4">
        <w:rPr>
          <w:sz w:val="24"/>
          <w:szCs w:val="24"/>
        </w:rPr>
        <w:t xml:space="preserve"> located above the spring in the city of Salem</w:t>
      </w:r>
      <w:r w:rsidR="0001659F">
        <w:rPr>
          <w:sz w:val="24"/>
          <w:szCs w:val="24"/>
        </w:rPr>
        <w:t xml:space="preserve"> –</w:t>
      </w:r>
      <w:r w:rsidRPr="00A759F4">
        <w:rPr>
          <w:sz w:val="24"/>
          <w:szCs w:val="24"/>
        </w:rPr>
        <w:t xml:space="preserve"> later</w:t>
      </w:r>
      <w:r w:rsidR="0001659F">
        <w:rPr>
          <w:sz w:val="24"/>
          <w:szCs w:val="24"/>
        </w:rPr>
        <w:t xml:space="preserve"> </w:t>
      </w:r>
      <w:r w:rsidRPr="00A759F4">
        <w:rPr>
          <w:sz w:val="24"/>
          <w:szCs w:val="24"/>
        </w:rPr>
        <w:t>the city of David</w:t>
      </w:r>
      <w:r w:rsidR="0001659F">
        <w:rPr>
          <w:sz w:val="24"/>
          <w:szCs w:val="24"/>
        </w:rPr>
        <w:t xml:space="preserve"> –</w:t>
      </w:r>
      <w:r>
        <w:rPr>
          <w:sz w:val="24"/>
          <w:szCs w:val="24"/>
        </w:rPr>
        <w:t xml:space="preserve"> is</w:t>
      </w:r>
      <w:r w:rsidR="0001659F">
        <w:rPr>
          <w:sz w:val="24"/>
          <w:szCs w:val="24"/>
        </w:rPr>
        <w:t xml:space="preserve"> </w:t>
      </w:r>
      <w:r>
        <w:rPr>
          <w:sz w:val="24"/>
          <w:szCs w:val="24"/>
        </w:rPr>
        <w:t>most appropriate for t</w:t>
      </w:r>
      <w:r w:rsidRPr="00A759F4">
        <w:rPr>
          <w:sz w:val="24"/>
          <w:szCs w:val="24"/>
        </w:rPr>
        <w:t>his king-priest,</w:t>
      </w:r>
      <w:r>
        <w:rPr>
          <w:sz w:val="24"/>
          <w:szCs w:val="24"/>
        </w:rPr>
        <w:t xml:space="preserve"> who expresses a </w:t>
      </w:r>
      <w:r w:rsidR="0001659F">
        <w:rPr>
          <w:sz w:val="24"/>
          <w:szCs w:val="24"/>
        </w:rPr>
        <w:t xml:space="preserve">monotheistic </w:t>
      </w:r>
      <w:r>
        <w:rPr>
          <w:sz w:val="24"/>
          <w:szCs w:val="24"/>
        </w:rPr>
        <w:t>worldview.</w:t>
      </w:r>
    </w:p>
    <w:p w:rsidR="00A759F4" w:rsidRDefault="00A759F4" w:rsidP="00A759F4">
      <w:pPr>
        <w:bidi w:val="0"/>
        <w:jc w:val="both"/>
        <w:rPr>
          <w:sz w:val="24"/>
          <w:szCs w:val="24"/>
        </w:rPr>
      </w:pPr>
      <w:r>
        <w:rPr>
          <w:sz w:val="24"/>
          <w:szCs w:val="24"/>
        </w:rPr>
        <w:t xml:space="preserve">We must not miss the </w:t>
      </w:r>
      <w:r w:rsidRPr="00A759F4">
        <w:rPr>
          <w:sz w:val="24"/>
          <w:szCs w:val="24"/>
        </w:rPr>
        <w:t xml:space="preserve">subtle difference between the faith of the </w:t>
      </w:r>
      <w:r w:rsidR="000B388A">
        <w:rPr>
          <w:sz w:val="24"/>
          <w:szCs w:val="24"/>
        </w:rPr>
        <w:t>P</w:t>
      </w:r>
      <w:r w:rsidRPr="00A759F4">
        <w:rPr>
          <w:sz w:val="24"/>
          <w:szCs w:val="24"/>
        </w:rPr>
        <w:t xml:space="preserve">atriarchs and </w:t>
      </w:r>
      <w:r>
        <w:rPr>
          <w:sz w:val="24"/>
          <w:szCs w:val="24"/>
        </w:rPr>
        <w:t xml:space="preserve">that of </w:t>
      </w:r>
      <w:r w:rsidRPr="00A759F4">
        <w:rPr>
          <w:sz w:val="24"/>
          <w:szCs w:val="24"/>
        </w:rPr>
        <w:t xml:space="preserve">Melchizedek </w:t>
      </w:r>
      <w:r w:rsidR="0001659F">
        <w:rPr>
          <w:sz w:val="24"/>
          <w:szCs w:val="24"/>
        </w:rPr>
        <w:t>–</w:t>
      </w:r>
      <w:r w:rsidRPr="00A759F4">
        <w:rPr>
          <w:sz w:val="24"/>
          <w:szCs w:val="24"/>
        </w:rPr>
        <w:t xml:space="preserve"> a</w:t>
      </w:r>
      <w:r w:rsidR="0001659F">
        <w:rPr>
          <w:sz w:val="24"/>
          <w:szCs w:val="24"/>
        </w:rPr>
        <w:t xml:space="preserve"> </w:t>
      </w:r>
      <w:r w:rsidRPr="00A759F4">
        <w:rPr>
          <w:sz w:val="24"/>
          <w:szCs w:val="24"/>
        </w:rPr>
        <w:t xml:space="preserve">subtle but important difference </w:t>
      </w:r>
      <w:r>
        <w:rPr>
          <w:sz w:val="24"/>
          <w:szCs w:val="24"/>
        </w:rPr>
        <w:t>– expressed in</w:t>
      </w:r>
      <w:r w:rsidRPr="00A759F4">
        <w:rPr>
          <w:sz w:val="24"/>
          <w:szCs w:val="24"/>
        </w:rPr>
        <w:t xml:space="preserve"> the addition of the name of God </w:t>
      </w:r>
      <w:r w:rsidR="0001659F">
        <w:rPr>
          <w:sz w:val="24"/>
          <w:szCs w:val="24"/>
        </w:rPr>
        <w:t>when</w:t>
      </w:r>
      <w:r w:rsidRPr="00A759F4">
        <w:rPr>
          <w:sz w:val="24"/>
          <w:szCs w:val="24"/>
        </w:rPr>
        <w:t xml:space="preserve"> Abram</w:t>
      </w:r>
      <w:r w:rsidR="0001659F">
        <w:rPr>
          <w:sz w:val="24"/>
          <w:szCs w:val="24"/>
        </w:rPr>
        <w:t xml:space="preserve"> speaks</w:t>
      </w:r>
      <w:r>
        <w:rPr>
          <w:sz w:val="24"/>
          <w:szCs w:val="24"/>
        </w:rPr>
        <w:t>.</w:t>
      </w:r>
      <w:r w:rsidR="006424E7">
        <w:rPr>
          <w:rStyle w:val="a5"/>
          <w:sz w:val="24"/>
          <w:szCs w:val="24"/>
        </w:rPr>
        <w:footnoteReference w:id="14"/>
      </w:r>
    </w:p>
    <w:p w:rsidR="000B388A" w:rsidRDefault="000B388A" w:rsidP="00D17AF0">
      <w:pPr>
        <w:bidi w:val="0"/>
        <w:jc w:val="both"/>
        <w:rPr>
          <w:sz w:val="24"/>
          <w:szCs w:val="24"/>
        </w:rPr>
      </w:pPr>
      <w:r w:rsidRPr="000B388A">
        <w:rPr>
          <w:sz w:val="24"/>
          <w:szCs w:val="24"/>
        </w:rPr>
        <w:lastRenderedPageBreak/>
        <w:t xml:space="preserve">In the chapters </w:t>
      </w:r>
      <w:r>
        <w:rPr>
          <w:sz w:val="24"/>
          <w:szCs w:val="24"/>
        </w:rPr>
        <w:t>relating to</w:t>
      </w:r>
      <w:r w:rsidRPr="000B388A">
        <w:rPr>
          <w:sz w:val="24"/>
          <w:szCs w:val="24"/>
        </w:rPr>
        <w:t xml:space="preserve"> the </w:t>
      </w:r>
      <w:r>
        <w:rPr>
          <w:sz w:val="24"/>
          <w:szCs w:val="24"/>
        </w:rPr>
        <w:t>P</w:t>
      </w:r>
      <w:r w:rsidRPr="000B388A">
        <w:rPr>
          <w:sz w:val="24"/>
          <w:szCs w:val="24"/>
        </w:rPr>
        <w:t>atriarchs in the book of Genesis it is evident that G</w:t>
      </w:r>
      <w:r>
        <w:rPr>
          <w:sz w:val="24"/>
          <w:szCs w:val="24"/>
        </w:rPr>
        <w:t>o</w:t>
      </w:r>
      <w:r w:rsidRPr="000B388A">
        <w:rPr>
          <w:sz w:val="24"/>
          <w:szCs w:val="24"/>
        </w:rPr>
        <w:t>d revealed Himself to the</w:t>
      </w:r>
      <w:r>
        <w:rPr>
          <w:sz w:val="24"/>
          <w:szCs w:val="24"/>
        </w:rPr>
        <w:t xml:space="preserve">m </w:t>
      </w:r>
      <w:r w:rsidRPr="000B388A">
        <w:rPr>
          <w:sz w:val="24"/>
          <w:szCs w:val="24"/>
        </w:rPr>
        <w:t xml:space="preserve">in various places </w:t>
      </w:r>
      <w:r>
        <w:rPr>
          <w:sz w:val="24"/>
          <w:szCs w:val="24"/>
        </w:rPr>
        <w:t>throughout</w:t>
      </w:r>
      <w:r w:rsidRPr="000B388A">
        <w:rPr>
          <w:sz w:val="24"/>
          <w:szCs w:val="24"/>
        </w:rPr>
        <w:t xml:space="preserve"> their wanderings, and </w:t>
      </w:r>
      <w:r>
        <w:rPr>
          <w:sz w:val="24"/>
          <w:szCs w:val="24"/>
        </w:rPr>
        <w:t xml:space="preserve">that </w:t>
      </w:r>
      <w:r w:rsidRPr="000B388A">
        <w:rPr>
          <w:sz w:val="24"/>
          <w:szCs w:val="24"/>
        </w:rPr>
        <w:t xml:space="preserve">He also commanded them to </w:t>
      </w:r>
      <w:r>
        <w:rPr>
          <w:sz w:val="24"/>
          <w:szCs w:val="24"/>
        </w:rPr>
        <w:t>travel</w:t>
      </w:r>
      <w:r w:rsidRPr="000B388A">
        <w:rPr>
          <w:sz w:val="24"/>
          <w:szCs w:val="24"/>
        </w:rPr>
        <w:t xml:space="preserve"> by His power and with His help</w:t>
      </w:r>
      <w:r>
        <w:rPr>
          <w:sz w:val="24"/>
          <w:szCs w:val="24"/>
        </w:rPr>
        <w:t xml:space="preserve">. Time and again we find commands to Abram like </w:t>
      </w:r>
      <w:r w:rsidRPr="000B388A">
        <w:rPr>
          <w:i/>
          <w:iCs/>
          <w:sz w:val="24"/>
          <w:szCs w:val="24"/>
        </w:rPr>
        <w:t>Go forth</w:t>
      </w:r>
      <w:r>
        <w:rPr>
          <w:sz w:val="24"/>
          <w:szCs w:val="24"/>
        </w:rPr>
        <w:t xml:space="preserve"> (12:1), </w:t>
      </w:r>
      <w:r w:rsidRPr="000B388A">
        <w:rPr>
          <w:i/>
          <w:iCs/>
          <w:sz w:val="24"/>
          <w:szCs w:val="24"/>
        </w:rPr>
        <w:t>Up, walk about the land</w:t>
      </w:r>
      <w:r>
        <w:rPr>
          <w:sz w:val="24"/>
          <w:szCs w:val="24"/>
        </w:rPr>
        <w:t xml:space="preserve"> (13:17), </w:t>
      </w:r>
      <w:r w:rsidRPr="000B388A">
        <w:rPr>
          <w:i/>
          <w:iCs/>
          <w:sz w:val="24"/>
          <w:szCs w:val="24"/>
        </w:rPr>
        <w:t xml:space="preserve">Walk in My ways </w:t>
      </w:r>
      <w:r>
        <w:rPr>
          <w:sz w:val="24"/>
          <w:szCs w:val="24"/>
        </w:rPr>
        <w:t xml:space="preserve">(17:1). </w:t>
      </w:r>
      <w:r w:rsidRPr="000B388A">
        <w:rPr>
          <w:sz w:val="24"/>
          <w:szCs w:val="24"/>
        </w:rPr>
        <w:t xml:space="preserve"> </w:t>
      </w:r>
      <w:r>
        <w:rPr>
          <w:sz w:val="24"/>
          <w:szCs w:val="24"/>
        </w:rPr>
        <w:t>Regarding</w:t>
      </w:r>
      <w:r w:rsidRPr="000B388A">
        <w:rPr>
          <w:sz w:val="24"/>
          <w:szCs w:val="24"/>
        </w:rPr>
        <w:t xml:space="preserve"> Jacob, in </w:t>
      </w:r>
      <w:r>
        <w:rPr>
          <w:sz w:val="24"/>
          <w:szCs w:val="24"/>
        </w:rPr>
        <w:t>the</w:t>
      </w:r>
      <w:r w:rsidRPr="000B388A">
        <w:rPr>
          <w:sz w:val="24"/>
          <w:szCs w:val="24"/>
        </w:rPr>
        <w:t xml:space="preserve"> dream in Bet</w:t>
      </w:r>
      <w:r>
        <w:rPr>
          <w:sz w:val="24"/>
          <w:szCs w:val="24"/>
        </w:rPr>
        <w:t>h</w:t>
      </w:r>
      <w:r w:rsidRPr="000B388A">
        <w:rPr>
          <w:sz w:val="24"/>
          <w:szCs w:val="24"/>
        </w:rPr>
        <w:t xml:space="preserve">-El that ended with the erection of the </w:t>
      </w:r>
      <w:proofErr w:type="spellStart"/>
      <w:r w:rsidRPr="000B388A">
        <w:rPr>
          <w:i/>
          <w:iCs/>
          <w:sz w:val="24"/>
          <w:szCs w:val="24"/>
        </w:rPr>
        <w:t>matzevah</w:t>
      </w:r>
      <w:proofErr w:type="spellEnd"/>
      <w:r w:rsidRPr="000B388A">
        <w:rPr>
          <w:sz w:val="24"/>
          <w:szCs w:val="24"/>
        </w:rPr>
        <w:t>,</w:t>
      </w:r>
      <w:r>
        <w:rPr>
          <w:sz w:val="24"/>
          <w:szCs w:val="24"/>
        </w:rPr>
        <w:t xml:space="preserve"> the command he received was:</w:t>
      </w:r>
      <w:r w:rsidRPr="000B388A">
        <w:rPr>
          <w:sz w:val="24"/>
          <w:szCs w:val="24"/>
        </w:rPr>
        <w:t xml:space="preserve"> </w:t>
      </w:r>
      <w:r w:rsidR="00D17AF0" w:rsidRPr="00B5213A">
        <w:rPr>
          <w:i/>
          <w:iCs/>
          <w:sz w:val="24"/>
          <w:szCs w:val="24"/>
        </w:rPr>
        <w:t>Remember, I am with you: I will protect you wherever you go and will bring you back to this land</w:t>
      </w:r>
      <w:r w:rsidRPr="00B5213A">
        <w:rPr>
          <w:i/>
          <w:iCs/>
          <w:sz w:val="24"/>
          <w:szCs w:val="24"/>
        </w:rPr>
        <w:t>...</w:t>
      </w:r>
      <w:r w:rsidRPr="000B388A">
        <w:rPr>
          <w:sz w:val="24"/>
          <w:szCs w:val="24"/>
        </w:rPr>
        <w:t xml:space="preserve"> (28:15).</w:t>
      </w:r>
    </w:p>
    <w:p w:rsidR="00D17AF0" w:rsidRDefault="000B388A" w:rsidP="00D17AF0">
      <w:pPr>
        <w:bidi w:val="0"/>
        <w:jc w:val="both"/>
        <w:rPr>
          <w:sz w:val="24"/>
          <w:szCs w:val="24"/>
        </w:rPr>
      </w:pPr>
      <w:r>
        <w:rPr>
          <w:sz w:val="24"/>
          <w:szCs w:val="24"/>
        </w:rPr>
        <w:t xml:space="preserve">It appears that </w:t>
      </w:r>
      <w:r w:rsidRPr="000B388A">
        <w:rPr>
          <w:sz w:val="24"/>
          <w:szCs w:val="24"/>
        </w:rPr>
        <w:t>Melchizedek</w:t>
      </w:r>
      <w:r>
        <w:rPr>
          <w:sz w:val="24"/>
          <w:szCs w:val="24"/>
        </w:rPr>
        <w:t xml:space="preserve"> served as a permanent priest in a fixed temple, dedicated to </w:t>
      </w:r>
      <w:r w:rsidRPr="000B388A">
        <w:rPr>
          <w:i/>
          <w:iCs/>
          <w:sz w:val="24"/>
          <w:szCs w:val="24"/>
        </w:rPr>
        <w:t>God Most High, Creator of heaven and earth</w:t>
      </w:r>
      <w:r>
        <w:rPr>
          <w:i/>
          <w:iCs/>
          <w:sz w:val="24"/>
          <w:szCs w:val="24"/>
        </w:rPr>
        <w:t>.</w:t>
      </w:r>
      <w:r>
        <w:rPr>
          <w:sz w:val="24"/>
          <w:szCs w:val="24"/>
        </w:rPr>
        <w:t xml:space="preserve"> Abram – who become</w:t>
      </w:r>
      <w:r w:rsidR="00D17AF0">
        <w:rPr>
          <w:sz w:val="24"/>
          <w:szCs w:val="24"/>
        </w:rPr>
        <w:t>s</w:t>
      </w:r>
      <w:r>
        <w:rPr>
          <w:sz w:val="24"/>
          <w:szCs w:val="24"/>
        </w:rPr>
        <w:t xml:space="preserve"> Abraham – walks before </w:t>
      </w:r>
      <w:r w:rsidR="00D17AF0" w:rsidRPr="00D17AF0">
        <w:rPr>
          <w:i/>
          <w:iCs/>
          <w:sz w:val="24"/>
          <w:szCs w:val="24"/>
        </w:rPr>
        <w:t>the LORD, God Most High, Creator of heaven and earth</w:t>
      </w:r>
      <w:r w:rsidR="00D17AF0">
        <w:rPr>
          <w:sz w:val="24"/>
          <w:szCs w:val="24"/>
        </w:rPr>
        <w:t xml:space="preserve"> in all of his treks and travels, including in his battle to save Lot. This is true of Jacob’s travels, as well, as evidenced by the temporary temple in Beth-El which he establishes when he leaves for Haran (Gen 28:10-22) and </w:t>
      </w:r>
      <w:r w:rsidR="00BF461F">
        <w:rPr>
          <w:sz w:val="24"/>
          <w:szCs w:val="24"/>
        </w:rPr>
        <w:t>returns to on his journey home</w:t>
      </w:r>
      <w:r w:rsidR="00D17AF0">
        <w:rPr>
          <w:sz w:val="24"/>
          <w:szCs w:val="24"/>
        </w:rPr>
        <w:t xml:space="preserve"> (35:9-15).</w:t>
      </w:r>
    </w:p>
    <w:p w:rsidR="006C03BF" w:rsidRDefault="006C03BF" w:rsidP="006419E0">
      <w:pPr>
        <w:bidi w:val="0"/>
        <w:jc w:val="both"/>
        <w:rPr>
          <w:sz w:val="24"/>
          <w:szCs w:val="24"/>
        </w:rPr>
      </w:pPr>
      <w:r>
        <w:rPr>
          <w:noProof/>
          <w:sz w:val="24"/>
          <w:szCs w:val="24"/>
        </w:rPr>
        <w:drawing>
          <wp:inline distT="0" distB="0" distL="0" distR="0">
            <wp:extent cx="5267325" cy="284797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847975"/>
                    </a:xfrm>
                    <a:prstGeom prst="rect">
                      <a:avLst/>
                    </a:prstGeom>
                    <a:noFill/>
                    <a:ln>
                      <a:noFill/>
                    </a:ln>
                  </pic:spPr>
                </pic:pic>
              </a:graphicData>
            </a:graphic>
          </wp:inline>
        </w:drawing>
      </w:r>
    </w:p>
    <w:p w:rsidR="008B115C" w:rsidRDefault="008B115C" w:rsidP="006C03BF">
      <w:pPr>
        <w:bidi w:val="0"/>
        <w:jc w:val="both"/>
        <w:rPr>
          <w:sz w:val="24"/>
          <w:szCs w:val="24"/>
        </w:rPr>
      </w:pPr>
      <w:r>
        <w:rPr>
          <w:sz w:val="24"/>
          <w:szCs w:val="24"/>
        </w:rPr>
        <w:t xml:space="preserve">This meeting between </w:t>
      </w:r>
      <w:r w:rsidR="0000099F" w:rsidRPr="008B115C">
        <w:rPr>
          <w:sz w:val="24"/>
          <w:szCs w:val="24"/>
        </w:rPr>
        <w:t>Melchizedek</w:t>
      </w:r>
      <w:r w:rsidR="0000099F">
        <w:rPr>
          <w:sz w:val="24"/>
          <w:szCs w:val="24"/>
        </w:rPr>
        <w:t xml:space="preserve"> and </w:t>
      </w:r>
      <w:r>
        <w:rPr>
          <w:sz w:val="24"/>
          <w:szCs w:val="24"/>
        </w:rPr>
        <w:t xml:space="preserve">Abram </w:t>
      </w:r>
      <w:r w:rsidR="0098734A">
        <w:rPr>
          <w:sz w:val="24"/>
          <w:szCs w:val="24"/>
        </w:rPr>
        <w:t>symbolizes the</w:t>
      </w:r>
      <w:r>
        <w:rPr>
          <w:sz w:val="24"/>
          <w:szCs w:val="24"/>
        </w:rPr>
        <w:t xml:space="preserve"> encounter between wandering and permanence. </w:t>
      </w:r>
      <w:r w:rsidR="006419E0">
        <w:rPr>
          <w:sz w:val="24"/>
          <w:szCs w:val="24"/>
        </w:rPr>
        <w:t>The fact that i</w:t>
      </w:r>
      <w:r>
        <w:rPr>
          <w:sz w:val="24"/>
          <w:szCs w:val="24"/>
        </w:rPr>
        <w:t>t take</w:t>
      </w:r>
      <w:r w:rsidR="006419E0">
        <w:rPr>
          <w:sz w:val="24"/>
          <w:szCs w:val="24"/>
        </w:rPr>
        <w:t>s</w:t>
      </w:r>
      <w:r>
        <w:rPr>
          <w:sz w:val="24"/>
          <w:szCs w:val="24"/>
        </w:rPr>
        <w:t xml:space="preserve"> place </w:t>
      </w:r>
      <w:r w:rsidRPr="008B115C">
        <w:rPr>
          <w:sz w:val="24"/>
          <w:szCs w:val="24"/>
        </w:rPr>
        <w:t>precisely in the city of Salem</w:t>
      </w:r>
      <w:r w:rsidR="006419E0">
        <w:rPr>
          <w:sz w:val="24"/>
          <w:szCs w:val="24"/>
        </w:rPr>
        <w:t xml:space="preserve"> –</w:t>
      </w:r>
      <w:r w:rsidRPr="008B115C">
        <w:rPr>
          <w:sz w:val="24"/>
          <w:szCs w:val="24"/>
        </w:rPr>
        <w:t xml:space="preserve"> </w:t>
      </w:r>
      <w:r w:rsidR="006419E0">
        <w:rPr>
          <w:sz w:val="24"/>
          <w:szCs w:val="24"/>
        </w:rPr>
        <w:t>that is, in</w:t>
      </w:r>
      <w:r w:rsidRPr="008B115C">
        <w:rPr>
          <w:sz w:val="24"/>
          <w:szCs w:val="24"/>
        </w:rPr>
        <w:t xml:space="preserve"> Jerusalem</w:t>
      </w:r>
      <w:r w:rsidR="006419E0">
        <w:rPr>
          <w:sz w:val="24"/>
          <w:szCs w:val="24"/>
        </w:rPr>
        <w:t xml:space="preserve"> – </w:t>
      </w:r>
      <w:r w:rsidRPr="008B115C">
        <w:rPr>
          <w:sz w:val="24"/>
          <w:szCs w:val="24"/>
        </w:rPr>
        <w:t>has</w:t>
      </w:r>
      <w:r w:rsidR="006419E0">
        <w:rPr>
          <w:sz w:val="24"/>
          <w:szCs w:val="24"/>
        </w:rPr>
        <w:t xml:space="preserve"> </w:t>
      </w:r>
      <w:r w:rsidRPr="008B115C">
        <w:rPr>
          <w:sz w:val="24"/>
          <w:szCs w:val="24"/>
        </w:rPr>
        <w:t xml:space="preserve">special meaning, which later </w:t>
      </w:r>
      <w:r w:rsidR="004A45F1">
        <w:rPr>
          <w:sz w:val="24"/>
          <w:szCs w:val="24"/>
        </w:rPr>
        <w:t>found expression</w:t>
      </w:r>
      <w:r w:rsidRPr="008B115C">
        <w:rPr>
          <w:sz w:val="24"/>
          <w:szCs w:val="24"/>
        </w:rPr>
        <w:t xml:space="preserve"> in </w:t>
      </w:r>
      <w:r w:rsidR="0098734A">
        <w:rPr>
          <w:sz w:val="24"/>
          <w:szCs w:val="24"/>
        </w:rPr>
        <w:t xml:space="preserve">King </w:t>
      </w:r>
      <w:r w:rsidRPr="008B115C">
        <w:rPr>
          <w:sz w:val="24"/>
          <w:szCs w:val="24"/>
        </w:rPr>
        <w:t xml:space="preserve">David's </w:t>
      </w:r>
      <w:r w:rsidR="006419E0">
        <w:rPr>
          <w:sz w:val="24"/>
          <w:szCs w:val="24"/>
        </w:rPr>
        <w:t xml:space="preserve">efforts. </w:t>
      </w:r>
      <w:r w:rsidRPr="008B115C">
        <w:rPr>
          <w:sz w:val="24"/>
          <w:szCs w:val="24"/>
        </w:rPr>
        <w:t xml:space="preserve"> David made Jerusalem the "end of wanderings" of the Ark of the Covenant (</w:t>
      </w:r>
      <w:r w:rsidR="006419E0">
        <w:rPr>
          <w:sz w:val="24"/>
          <w:szCs w:val="24"/>
        </w:rPr>
        <w:t xml:space="preserve">2 </w:t>
      </w:r>
      <w:r w:rsidRPr="008B115C">
        <w:rPr>
          <w:sz w:val="24"/>
          <w:szCs w:val="24"/>
        </w:rPr>
        <w:t>Sam</w:t>
      </w:r>
      <w:r w:rsidR="006419E0">
        <w:rPr>
          <w:sz w:val="24"/>
          <w:szCs w:val="24"/>
        </w:rPr>
        <w:t xml:space="preserve"> </w:t>
      </w:r>
      <w:r w:rsidR="00F70A3B">
        <w:rPr>
          <w:sz w:val="24"/>
          <w:szCs w:val="24"/>
        </w:rPr>
        <w:t xml:space="preserve">Chap </w:t>
      </w:r>
      <w:r w:rsidR="006419E0">
        <w:rPr>
          <w:sz w:val="24"/>
          <w:szCs w:val="24"/>
        </w:rPr>
        <w:t>6</w:t>
      </w:r>
      <w:r w:rsidRPr="008B115C">
        <w:rPr>
          <w:sz w:val="24"/>
          <w:szCs w:val="24"/>
        </w:rPr>
        <w:t xml:space="preserve">), in preparation for building the </w:t>
      </w:r>
      <w:r w:rsidR="006419E0">
        <w:rPr>
          <w:sz w:val="24"/>
          <w:szCs w:val="24"/>
        </w:rPr>
        <w:t>H</w:t>
      </w:r>
      <w:r w:rsidRPr="008B115C">
        <w:rPr>
          <w:sz w:val="24"/>
          <w:szCs w:val="24"/>
        </w:rPr>
        <w:t>ouse of God (</w:t>
      </w:r>
      <w:r w:rsidR="006419E0">
        <w:rPr>
          <w:sz w:val="24"/>
          <w:szCs w:val="24"/>
        </w:rPr>
        <w:t xml:space="preserve">1 </w:t>
      </w:r>
      <w:proofErr w:type="spellStart"/>
      <w:r w:rsidRPr="008B115C">
        <w:rPr>
          <w:sz w:val="24"/>
          <w:szCs w:val="24"/>
        </w:rPr>
        <w:t>Kngs</w:t>
      </w:r>
      <w:proofErr w:type="spellEnd"/>
      <w:r w:rsidR="006419E0">
        <w:rPr>
          <w:sz w:val="24"/>
          <w:szCs w:val="24"/>
        </w:rPr>
        <w:t>, Chap</w:t>
      </w:r>
      <w:r w:rsidRPr="008B115C">
        <w:rPr>
          <w:sz w:val="24"/>
          <w:szCs w:val="24"/>
        </w:rPr>
        <w:t xml:space="preserve"> 6-</w:t>
      </w:r>
      <w:r w:rsidR="006419E0">
        <w:rPr>
          <w:sz w:val="24"/>
          <w:szCs w:val="24"/>
        </w:rPr>
        <w:t>8</w:t>
      </w:r>
      <w:r w:rsidRPr="008B115C">
        <w:rPr>
          <w:sz w:val="24"/>
          <w:szCs w:val="24"/>
        </w:rPr>
        <w:t>), and</w:t>
      </w:r>
      <w:r w:rsidR="006419E0">
        <w:rPr>
          <w:sz w:val="24"/>
          <w:szCs w:val="24"/>
        </w:rPr>
        <w:t>,</w:t>
      </w:r>
      <w:r w:rsidRPr="008B115C">
        <w:rPr>
          <w:sz w:val="24"/>
          <w:szCs w:val="24"/>
        </w:rPr>
        <w:t xml:space="preserve"> in </w:t>
      </w:r>
      <w:r w:rsidR="006419E0">
        <w:rPr>
          <w:sz w:val="24"/>
          <w:szCs w:val="24"/>
        </w:rPr>
        <w:t>doing so,</w:t>
      </w:r>
      <w:r w:rsidRPr="008B115C">
        <w:rPr>
          <w:sz w:val="24"/>
          <w:szCs w:val="24"/>
        </w:rPr>
        <w:t xml:space="preserve"> David returned to the permanence of the </w:t>
      </w:r>
      <w:r w:rsidR="001E4E95">
        <w:rPr>
          <w:sz w:val="24"/>
          <w:szCs w:val="24"/>
        </w:rPr>
        <w:t>temple</w:t>
      </w:r>
      <w:r w:rsidRPr="008B115C">
        <w:rPr>
          <w:sz w:val="24"/>
          <w:szCs w:val="24"/>
        </w:rPr>
        <w:t xml:space="preserve"> of God in Jerusalem, as </w:t>
      </w:r>
      <w:r w:rsidR="006419E0">
        <w:rPr>
          <w:sz w:val="24"/>
          <w:szCs w:val="24"/>
        </w:rPr>
        <w:t>was the case in the time of</w:t>
      </w:r>
      <w:r w:rsidRPr="008B115C">
        <w:rPr>
          <w:sz w:val="24"/>
          <w:szCs w:val="24"/>
        </w:rPr>
        <w:t xml:space="preserve"> Melchizedek</w:t>
      </w:r>
      <w:r w:rsidR="004A45F1">
        <w:rPr>
          <w:sz w:val="24"/>
          <w:szCs w:val="24"/>
        </w:rPr>
        <w:t>.</w:t>
      </w:r>
      <w:r w:rsidRPr="008B115C">
        <w:rPr>
          <w:sz w:val="24"/>
          <w:szCs w:val="24"/>
        </w:rPr>
        <w:t xml:space="preserve"> </w:t>
      </w:r>
      <w:r w:rsidR="006419E0">
        <w:rPr>
          <w:sz w:val="24"/>
          <w:szCs w:val="24"/>
        </w:rPr>
        <w:t>It is for this reason that</w:t>
      </w:r>
      <w:r w:rsidRPr="008B115C">
        <w:rPr>
          <w:sz w:val="24"/>
          <w:szCs w:val="24"/>
        </w:rPr>
        <w:t xml:space="preserve"> the </w:t>
      </w:r>
      <w:r w:rsidR="004A45F1">
        <w:rPr>
          <w:sz w:val="24"/>
          <w:szCs w:val="24"/>
        </w:rPr>
        <w:t>P</w:t>
      </w:r>
      <w:r w:rsidRPr="008B115C">
        <w:rPr>
          <w:sz w:val="24"/>
          <w:szCs w:val="24"/>
        </w:rPr>
        <w:t>salm (</w:t>
      </w:r>
      <w:r w:rsidR="006419E0">
        <w:rPr>
          <w:sz w:val="24"/>
          <w:szCs w:val="24"/>
        </w:rPr>
        <w:t>Ps 110</w:t>
      </w:r>
      <w:r w:rsidRPr="008B115C">
        <w:rPr>
          <w:sz w:val="24"/>
          <w:szCs w:val="24"/>
        </w:rPr>
        <w:t>)</w:t>
      </w:r>
      <w:r w:rsidR="00B349B4">
        <w:rPr>
          <w:sz w:val="24"/>
          <w:szCs w:val="24"/>
        </w:rPr>
        <w:t xml:space="preserve"> that</w:t>
      </w:r>
      <w:r w:rsidRPr="008B115C">
        <w:rPr>
          <w:sz w:val="24"/>
          <w:szCs w:val="24"/>
        </w:rPr>
        <w:t xml:space="preserve"> </w:t>
      </w:r>
      <w:r w:rsidR="006419E0">
        <w:rPr>
          <w:sz w:val="24"/>
          <w:szCs w:val="24"/>
        </w:rPr>
        <w:t>depicts</w:t>
      </w:r>
      <w:r w:rsidRPr="008B115C">
        <w:rPr>
          <w:sz w:val="24"/>
          <w:szCs w:val="24"/>
        </w:rPr>
        <w:t xml:space="preserve"> David</w:t>
      </w:r>
      <w:r w:rsidR="006419E0">
        <w:rPr>
          <w:sz w:val="24"/>
          <w:szCs w:val="24"/>
        </w:rPr>
        <w:t xml:space="preserve"> as the conqueror </w:t>
      </w:r>
      <w:r w:rsidRPr="008B115C">
        <w:rPr>
          <w:sz w:val="24"/>
          <w:szCs w:val="24"/>
        </w:rPr>
        <w:t xml:space="preserve">who </w:t>
      </w:r>
      <w:r w:rsidR="006419E0">
        <w:rPr>
          <w:sz w:val="24"/>
          <w:szCs w:val="24"/>
        </w:rPr>
        <w:t>defeats</w:t>
      </w:r>
      <w:r w:rsidRPr="008B115C">
        <w:rPr>
          <w:sz w:val="24"/>
          <w:szCs w:val="24"/>
        </w:rPr>
        <w:t xml:space="preserve"> his enemies</w:t>
      </w:r>
      <w:r w:rsidR="006419E0">
        <w:rPr>
          <w:sz w:val="24"/>
          <w:szCs w:val="24"/>
        </w:rPr>
        <w:t>,</w:t>
      </w:r>
      <w:r w:rsidRPr="008B115C">
        <w:rPr>
          <w:sz w:val="24"/>
          <w:szCs w:val="24"/>
        </w:rPr>
        <w:t xml:space="preserve"> </w:t>
      </w:r>
      <w:r w:rsidR="006419E0">
        <w:rPr>
          <w:sz w:val="24"/>
          <w:szCs w:val="24"/>
        </w:rPr>
        <w:t xml:space="preserve">and places him </w:t>
      </w:r>
      <w:r w:rsidRPr="008B115C">
        <w:rPr>
          <w:sz w:val="24"/>
          <w:szCs w:val="24"/>
        </w:rPr>
        <w:t xml:space="preserve">to the 'right' of </w:t>
      </w:r>
      <w:r w:rsidR="006419E0">
        <w:rPr>
          <w:sz w:val="24"/>
          <w:szCs w:val="24"/>
        </w:rPr>
        <w:t>God</w:t>
      </w:r>
      <w:r w:rsidRPr="008B115C">
        <w:rPr>
          <w:sz w:val="24"/>
          <w:szCs w:val="24"/>
        </w:rPr>
        <w:t xml:space="preserve">, can also </w:t>
      </w:r>
      <w:r w:rsidR="006419E0">
        <w:rPr>
          <w:sz w:val="24"/>
          <w:szCs w:val="24"/>
        </w:rPr>
        <w:t xml:space="preserve">refer to him as a </w:t>
      </w:r>
      <w:r w:rsidRPr="008B115C">
        <w:rPr>
          <w:sz w:val="24"/>
          <w:szCs w:val="24"/>
        </w:rPr>
        <w:t>King-</w:t>
      </w:r>
      <w:r w:rsidR="006419E0">
        <w:rPr>
          <w:sz w:val="24"/>
          <w:szCs w:val="24"/>
        </w:rPr>
        <w:t>Priest</w:t>
      </w:r>
      <w:r w:rsidRPr="008B115C">
        <w:rPr>
          <w:sz w:val="24"/>
          <w:szCs w:val="24"/>
        </w:rPr>
        <w:t xml:space="preserve"> - </w:t>
      </w:r>
      <w:r w:rsidR="006419E0" w:rsidRPr="004A45F1">
        <w:rPr>
          <w:i/>
          <w:iCs/>
          <w:sz w:val="24"/>
          <w:szCs w:val="24"/>
        </w:rPr>
        <w:t>The LORD has sworn and will not relent, “You are a priest forever, a rightful king (Melchizedek) by My decree”</w:t>
      </w:r>
      <w:r w:rsidR="006419E0" w:rsidRPr="006419E0">
        <w:rPr>
          <w:sz w:val="24"/>
          <w:szCs w:val="24"/>
        </w:rPr>
        <w:t xml:space="preserve"> </w:t>
      </w:r>
      <w:r w:rsidRPr="008B115C">
        <w:rPr>
          <w:sz w:val="24"/>
          <w:szCs w:val="24"/>
        </w:rPr>
        <w:t>(</w:t>
      </w:r>
      <w:r w:rsidR="006419E0">
        <w:rPr>
          <w:sz w:val="24"/>
          <w:szCs w:val="24"/>
        </w:rPr>
        <w:t>110:4</w:t>
      </w:r>
      <w:r w:rsidRPr="008B115C">
        <w:rPr>
          <w:sz w:val="24"/>
          <w:szCs w:val="24"/>
        </w:rPr>
        <w:t>).</w:t>
      </w:r>
      <w:r w:rsidR="00F70A3B">
        <w:rPr>
          <w:sz w:val="24"/>
          <w:szCs w:val="24"/>
        </w:rPr>
        <w:t xml:space="preserve">  </w:t>
      </w:r>
    </w:p>
    <w:p w:rsidR="006C03BF" w:rsidRDefault="006C03BF" w:rsidP="003944B6">
      <w:pPr>
        <w:bidi w:val="0"/>
        <w:jc w:val="both"/>
        <w:rPr>
          <w:b/>
          <w:bCs/>
          <w:sz w:val="24"/>
          <w:szCs w:val="24"/>
        </w:rPr>
      </w:pPr>
      <w:r>
        <w:rPr>
          <w:noProof/>
          <w:sz w:val="24"/>
          <w:szCs w:val="24"/>
        </w:rPr>
        <w:lastRenderedPageBreak/>
        <w:drawing>
          <wp:inline distT="0" distB="0" distL="0" distR="0">
            <wp:extent cx="5267325" cy="357187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571875"/>
                    </a:xfrm>
                    <a:prstGeom prst="rect">
                      <a:avLst/>
                    </a:prstGeom>
                    <a:noFill/>
                    <a:ln>
                      <a:noFill/>
                    </a:ln>
                  </pic:spPr>
                </pic:pic>
              </a:graphicData>
            </a:graphic>
          </wp:inline>
        </w:drawing>
      </w:r>
    </w:p>
    <w:p w:rsidR="003944B6" w:rsidRPr="003944B6" w:rsidRDefault="003944B6" w:rsidP="006C03BF">
      <w:pPr>
        <w:bidi w:val="0"/>
        <w:jc w:val="both"/>
        <w:rPr>
          <w:b/>
          <w:bCs/>
          <w:sz w:val="24"/>
          <w:szCs w:val="24"/>
        </w:rPr>
      </w:pPr>
      <w:r w:rsidRPr="003944B6">
        <w:rPr>
          <w:b/>
          <w:bCs/>
          <w:sz w:val="24"/>
          <w:szCs w:val="24"/>
        </w:rPr>
        <w:t xml:space="preserve">The Temple </w:t>
      </w:r>
      <w:proofErr w:type="spellStart"/>
      <w:r w:rsidRPr="003944B6">
        <w:rPr>
          <w:b/>
          <w:bCs/>
          <w:i/>
          <w:iCs/>
          <w:sz w:val="24"/>
          <w:szCs w:val="24"/>
        </w:rPr>
        <w:t>genizah</w:t>
      </w:r>
      <w:proofErr w:type="spellEnd"/>
    </w:p>
    <w:p w:rsidR="003944B6" w:rsidRDefault="008D5D24" w:rsidP="003A7C67">
      <w:pPr>
        <w:bidi w:val="0"/>
        <w:jc w:val="both"/>
        <w:rPr>
          <w:sz w:val="24"/>
          <w:szCs w:val="24"/>
        </w:rPr>
      </w:pPr>
      <w:r w:rsidRPr="008D5D24">
        <w:rPr>
          <w:sz w:val="24"/>
          <w:szCs w:val="24"/>
        </w:rPr>
        <w:t xml:space="preserve">A </w:t>
      </w:r>
      <w:r>
        <w:rPr>
          <w:sz w:val="24"/>
          <w:szCs w:val="24"/>
        </w:rPr>
        <w:t>small number of</w:t>
      </w:r>
      <w:r w:rsidRPr="008D5D24">
        <w:rPr>
          <w:sz w:val="24"/>
          <w:szCs w:val="24"/>
        </w:rPr>
        <w:t xml:space="preserve"> potsherds from the 8th century BCE were found on the hewn bedrock surface, which served as the floor of the inner rooms</w:t>
      </w:r>
      <w:r w:rsidR="003B0838">
        <w:rPr>
          <w:sz w:val="24"/>
          <w:szCs w:val="24"/>
        </w:rPr>
        <w:t>. I</w:t>
      </w:r>
      <w:r w:rsidRPr="008D5D24">
        <w:rPr>
          <w:sz w:val="24"/>
          <w:szCs w:val="24"/>
        </w:rPr>
        <w:t xml:space="preserve">nside a cave adjacent to the bedrock wall, west of the altar and </w:t>
      </w:r>
      <w:proofErr w:type="spellStart"/>
      <w:r w:rsidRPr="008D5D24">
        <w:rPr>
          <w:i/>
          <w:iCs/>
          <w:sz w:val="24"/>
          <w:szCs w:val="24"/>
        </w:rPr>
        <w:t>matzevah</w:t>
      </w:r>
      <w:proofErr w:type="spellEnd"/>
      <w:r w:rsidRPr="008D5D24">
        <w:rPr>
          <w:sz w:val="24"/>
          <w:szCs w:val="24"/>
        </w:rPr>
        <w:t xml:space="preserve"> room, a complete set of vessels </w:t>
      </w:r>
      <w:r>
        <w:rPr>
          <w:sz w:val="24"/>
          <w:szCs w:val="24"/>
        </w:rPr>
        <w:t xml:space="preserve">was found. </w:t>
      </w:r>
      <w:r w:rsidR="003A7C67">
        <w:rPr>
          <w:sz w:val="24"/>
          <w:szCs w:val="24"/>
        </w:rPr>
        <w:t>These appear to have been</w:t>
      </w:r>
      <w:r>
        <w:rPr>
          <w:sz w:val="24"/>
          <w:szCs w:val="24"/>
        </w:rPr>
        <w:t xml:space="preserve"> </w:t>
      </w:r>
      <w:r w:rsidRPr="008D5D24">
        <w:rPr>
          <w:sz w:val="24"/>
          <w:szCs w:val="24"/>
        </w:rPr>
        <w:t xml:space="preserve">stored there </w:t>
      </w:r>
      <w:r>
        <w:rPr>
          <w:sz w:val="24"/>
          <w:szCs w:val="24"/>
        </w:rPr>
        <w:t xml:space="preserve">from the time of </w:t>
      </w:r>
      <w:r w:rsidRPr="008D5D24">
        <w:rPr>
          <w:sz w:val="24"/>
          <w:szCs w:val="24"/>
        </w:rPr>
        <w:t xml:space="preserve">the </w:t>
      </w:r>
      <w:r w:rsidR="003A7C67">
        <w:rPr>
          <w:sz w:val="24"/>
          <w:szCs w:val="24"/>
        </w:rPr>
        <w:t xml:space="preserve">abolishment </w:t>
      </w:r>
      <w:r w:rsidRPr="008D5D24">
        <w:rPr>
          <w:sz w:val="24"/>
          <w:szCs w:val="24"/>
        </w:rPr>
        <w:t xml:space="preserve">of the </w:t>
      </w:r>
      <w:proofErr w:type="spellStart"/>
      <w:r w:rsidR="003A7C67" w:rsidRPr="003A7C67">
        <w:rPr>
          <w:i/>
          <w:iCs/>
          <w:sz w:val="24"/>
          <w:szCs w:val="24"/>
        </w:rPr>
        <w:t>matzevah</w:t>
      </w:r>
      <w:proofErr w:type="spellEnd"/>
      <w:r w:rsidR="003A7C67" w:rsidRPr="003A7C67">
        <w:rPr>
          <w:sz w:val="24"/>
          <w:szCs w:val="24"/>
        </w:rPr>
        <w:t xml:space="preserve"> </w:t>
      </w:r>
      <w:r w:rsidRPr="008D5D24">
        <w:rPr>
          <w:sz w:val="24"/>
          <w:szCs w:val="24"/>
        </w:rPr>
        <w:t xml:space="preserve">temple </w:t>
      </w:r>
      <w:r w:rsidR="003A7C67">
        <w:rPr>
          <w:sz w:val="24"/>
          <w:szCs w:val="24"/>
        </w:rPr>
        <w:t xml:space="preserve">in the </w:t>
      </w:r>
      <w:r w:rsidRPr="008D5D24">
        <w:rPr>
          <w:sz w:val="24"/>
          <w:szCs w:val="24"/>
        </w:rPr>
        <w:t>8</w:t>
      </w:r>
      <w:r w:rsidR="003A7C67" w:rsidRPr="003A7C67">
        <w:rPr>
          <w:sz w:val="24"/>
          <w:szCs w:val="24"/>
          <w:vertAlign w:val="superscript"/>
        </w:rPr>
        <w:t>th</w:t>
      </w:r>
      <w:r w:rsidR="003A7C67">
        <w:rPr>
          <w:sz w:val="24"/>
          <w:szCs w:val="24"/>
        </w:rPr>
        <w:t xml:space="preserve"> century</w:t>
      </w:r>
      <w:r w:rsidRPr="008D5D24">
        <w:rPr>
          <w:sz w:val="24"/>
          <w:szCs w:val="24"/>
        </w:rPr>
        <w:t xml:space="preserve"> BC</w:t>
      </w:r>
      <w:r w:rsidR="003A7C67">
        <w:rPr>
          <w:sz w:val="24"/>
          <w:szCs w:val="24"/>
        </w:rPr>
        <w:t>E</w:t>
      </w:r>
      <w:r w:rsidRPr="008D5D24">
        <w:rPr>
          <w:sz w:val="24"/>
          <w:szCs w:val="24"/>
        </w:rPr>
        <w:t xml:space="preserve">, that is, in the days of </w:t>
      </w:r>
      <w:r w:rsidR="003A7C67">
        <w:rPr>
          <w:sz w:val="24"/>
          <w:szCs w:val="24"/>
        </w:rPr>
        <w:t xml:space="preserve">King </w:t>
      </w:r>
      <w:r w:rsidRPr="008D5D24">
        <w:rPr>
          <w:sz w:val="24"/>
          <w:szCs w:val="24"/>
        </w:rPr>
        <w:t>Hezekiah. This is a direct testimony</w:t>
      </w:r>
      <w:r w:rsidR="003A7C67">
        <w:rPr>
          <w:sz w:val="24"/>
          <w:szCs w:val="24"/>
        </w:rPr>
        <w:t xml:space="preserve"> –</w:t>
      </w:r>
      <w:r w:rsidRPr="008D5D24">
        <w:rPr>
          <w:sz w:val="24"/>
          <w:szCs w:val="24"/>
        </w:rPr>
        <w:t xml:space="preserve"> from</w:t>
      </w:r>
      <w:r w:rsidR="003A7C67">
        <w:rPr>
          <w:sz w:val="24"/>
          <w:szCs w:val="24"/>
        </w:rPr>
        <w:t xml:space="preserve"> the city of</w:t>
      </w:r>
      <w:r w:rsidRPr="008D5D24">
        <w:rPr>
          <w:sz w:val="24"/>
          <w:szCs w:val="24"/>
        </w:rPr>
        <w:t xml:space="preserve"> Jerusalem itself</w:t>
      </w:r>
      <w:r w:rsidR="003A7C67">
        <w:rPr>
          <w:sz w:val="24"/>
          <w:szCs w:val="24"/>
        </w:rPr>
        <w:t xml:space="preserve"> –</w:t>
      </w:r>
      <w:r w:rsidRPr="008D5D24">
        <w:rPr>
          <w:sz w:val="24"/>
          <w:szCs w:val="24"/>
        </w:rPr>
        <w:t xml:space="preserve"> of Hezekiah's revolution to abolish </w:t>
      </w:r>
      <w:proofErr w:type="spellStart"/>
      <w:r w:rsidR="003A7C67" w:rsidRPr="003A7C67">
        <w:rPr>
          <w:i/>
          <w:iCs/>
          <w:sz w:val="24"/>
          <w:szCs w:val="24"/>
        </w:rPr>
        <w:t>bamot</w:t>
      </w:r>
      <w:proofErr w:type="spellEnd"/>
      <w:r w:rsidRPr="008D5D24">
        <w:rPr>
          <w:sz w:val="24"/>
          <w:szCs w:val="24"/>
        </w:rPr>
        <w:t xml:space="preserve"> </w:t>
      </w:r>
      <w:r w:rsidR="003A7C67">
        <w:rPr>
          <w:sz w:val="24"/>
          <w:szCs w:val="24"/>
        </w:rPr>
        <w:t xml:space="preserve">– “high places.” </w:t>
      </w:r>
      <w:r w:rsidR="006D7689">
        <w:rPr>
          <w:sz w:val="24"/>
          <w:szCs w:val="24"/>
        </w:rPr>
        <w:t>We can see exactly how a</w:t>
      </w:r>
      <w:r w:rsidRPr="008D5D24">
        <w:rPr>
          <w:sz w:val="24"/>
          <w:szCs w:val="24"/>
        </w:rPr>
        <w:t xml:space="preserve"> special wall was built on the eastern side, the </w:t>
      </w:r>
      <w:proofErr w:type="spellStart"/>
      <w:r w:rsidR="003A7C67" w:rsidRPr="003A7C67">
        <w:rPr>
          <w:i/>
          <w:iCs/>
          <w:sz w:val="24"/>
          <w:szCs w:val="24"/>
        </w:rPr>
        <w:t>matzevah</w:t>
      </w:r>
      <w:proofErr w:type="spellEnd"/>
      <w:r w:rsidR="003A7C67" w:rsidRPr="003A7C67">
        <w:rPr>
          <w:sz w:val="24"/>
          <w:szCs w:val="24"/>
        </w:rPr>
        <w:t xml:space="preserve"> </w:t>
      </w:r>
      <w:r w:rsidRPr="008D5D24">
        <w:rPr>
          <w:sz w:val="24"/>
          <w:szCs w:val="24"/>
        </w:rPr>
        <w:t xml:space="preserve">was covered with dirt </w:t>
      </w:r>
      <w:r w:rsidR="003A7C67">
        <w:rPr>
          <w:sz w:val="24"/>
          <w:szCs w:val="24"/>
        </w:rPr>
        <w:t xml:space="preserve">in a very careful manner, </w:t>
      </w:r>
      <w:r w:rsidR="00554A0A">
        <w:rPr>
          <w:sz w:val="24"/>
          <w:szCs w:val="24"/>
        </w:rPr>
        <w:t xml:space="preserve">so as </w:t>
      </w:r>
      <w:r w:rsidR="003A7C67">
        <w:rPr>
          <w:sz w:val="24"/>
          <w:szCs w:val="24"/>
        </w:rPr>
        <w:t>not to damage it</w:t>
      </w:r>
      <w:r w:rsidRPr="008D5D24">
        <w:rPr>
          <w:sz w:val="24"/>
          <w:szCs w:val="24"/>
        </w:rPr>
        <w:t xml:space="preserve">, </w:t>
      </w:r>
      <w:r w:rsidR="006D7689">
        <w:rPr>
          <w:sz w:val="24"/>
          <w:szCs w:val="24"/>
        </w:rPr>
        <w:t xml:space="preserve">and </w:t>
      </w:r>
      <w:r w:rsidRPr="008D5D24">
        <w:rPr>
          <w:sz w:val="24"/>
          <w:szCs w:val="24"/>
        </w:rPr>
        <w:t xml:space="preserve">the whole temple was covered with stones, and </w:t>
      </w:r>
      <w:r w:rsidR="00A66738">
        <w:rPr>
          <w:sz w:val="24"/>
          <w:szCs w:val="24"/>
        </w:rPr>
        <w:t>interred</w:t>
      </w:r>
      <w:r w:rsidRPr="008D5D24">
        <w:rPr>
          <w:sz w:val="24"/>
          <w:szCs w:val="24"/>
        </w:rPr>
        <w:t>.</w:t>
      </w:r>
    </w:p>
    <w:p w:rsidR="00A66738" w:rsidRDefault="00A66738" w:rsidP="00A66738">
      <w:pPr>
        <w:bidi w:val="0"/>
        <w:jc w:val="both"/>
        <w:rPr>
          <w:sz w:val="24"/>
          <w:szCs w:val="24"/>
        </w:rPr>
      </w:pPr>
      <w:r>
        <w:rPr>
          <w:sz w:val="24"/>
          <w:szCs w:val="24"/>
        </w:rPr>
        <w:t>The fact that th</w:t>
      </w:r>
      <w:r w:rsidR="003B0838">
        <w:rPr>
          <w:sz w:val="24"/>
          <w:szCs w:val="24"/>
        </w:rPr>
        <w:t>e temple and its vessels were</w:t>
      </w:r>
      <w:r>
        <w:rPr>
          <w:sz w:val="24"/>
          <w:szCs w:val="24"/>
        </w:rPr>
        <w:t xml:space="preserve"> interred in such a careful manner indicates that even during the period of Hezekiah’s revolution </w:t>
      </w:r>
      <w:r w:rsidRPr="00A66738">
        <w:rPr>
          <w:sz w:val="24"/>
          <w:szCs w:val="24"/>
        </w:rPr>
        <w:t>abolish</w:t>
      </w:r>
      <w:r>
        <w:rPr>
          <w:sz w:val="24"/>
          <w:szCs w:val="24"/>
        </w:rPr>
        <w:t>ing</w:t>
      </w:r>
      <w:r w:rsidRPr="00A66738">
        <w:rPr>
          <w:sz w:val="24"/>
          <w:szCs w:val="24"/>
        </w:rPr>
        <w:t xml:space="preserve"> </w:t>
      </w:r>
      <w:proofErr w:type="spellStart"/>
      <w:r w:rsidRPr="00A66738">
        <w:rPr>
          <w:i/>
          <w:iCs/>
          <w:sz w:val="24"/>
          <w:szCs w:val="24"/>
        </w:rPr>
        <w:t>bamot</w:t>
      </w:r>
      <w:proofErr w:type="spellEnd"/>
      <w:r>
        <w:rPr>
          <w:i/>
          <w:iCs/>
          <w:sz w:val="24"/>
          <w:szCs w:val="24"/>
        </w:rPr>
        <w:t>,</w:t>
      </w:r>
      <w:r>
        <w:rPr>
          <w:sz w:val="24"/>
          <w:szCs w:val="24"/>
        </w:rPr>
        <w:t xml:space="preserve"> this place was not viewed as an idolatrous temple, particularly because it was where offerings were made to </w:t>
      </w:r>
      <w:r w:rsidRPr="00A66738">
        <w:rPr>
          <w:i/>
          <w:iCs/>
          <w:sz w:val="24"/>
          <w:szCs w:val="24"/>
        </w:rPr>
        <w:t>the LORD, God Most High, Creator of heaven and earth</w:t>
      </w:r>
      <w:r>
        <w:rPr>
          <w:sz w:val="24"/>
          <w:szCs w:val="24"/>
        </w:rPr>
        <w:t xml:space="preserve">. Abram’s addition of the name of God served as proof to those who worshipped the God of Israel in later generations </w:t>
      </w:r>
      <w:r w:rsidRPr="00A66738">
        <w:rPr>
          <w:sz w:val="24"/>
          <w:szCs w:val="24"/>
        </w:rPr>
        <w:t>that this was a holy place</w:t>
      </w:r>
      <w:r>
        <w:rPr>
          <w:sz w:val="24"/>
          <w:szCs w:val="24"/>
        </w:rPr>
        <w:t>.</w:t>
      </w:r>
      <w:r w:rsidR="002C7786">
        <w:rPr>
          <w:rStyle w:val="a5"/>
          <w:sz w:val="24"/>
          <w:szCs w:val="24"/>
        </w:rPr>
        <w:footnoteReference w:id="15"/>
      </w:r>
      <w:r>
        <w:rPr>
          <w:sz w:val="24"/>
          <w:szCs w:val="24"/>
        </w:rPr>
        <w:t xml:space="preserve"> The careful inter</w:t>
      </w:r>
      <w:r w:rsidR="00D45A79">
        <w:rPr>
          <w:sz w:val="24"/>
          <w:szCs w:val="24"/>
        </w:rPr>
        <w:t>ment</w:t>
      </w:r>
      <w:r>
        <w:rPr>
          <w:sz w:val="24"/>
          <w:szCs w:val="24"/>
        </w:rPr>
        <w:t xml:space="preserve"> of the temple indicates that this was accepted as fact in the days of King David a</w:t>
      </w:r>
      <w:r w:rsidR="00C95B00">
        <w:rPr>
          <w:sz w:val="24"/>
          <w:szCs w:val="24"/>
        </w:rPr>
        <w:t>s well as in the days of</w:t>
      </w:r>
      <w:r>
        <w:rPr>
          <w:sz w:val="24"/>
          <w:szCs w:val="24"/>
        </w:rPr>
        <w:t xml:space="preserve"> King Hezekiah.</w:t>
      </w:r>
    </w:p>
    <w:p w:rsidR="006C03BF" w:rsidRDefault="006C03BF" w:rsidP="00A66738">
      <w:pPr>
        <w:bidi w:val="0"/>
        <w:jc w:val="both"/>
        <w:rPr>
          <w:sz w:val="24"/>
          <w:szCs w:val="24"/>
        </w:rPr>
      </w:pPr>
      <w:r>
        <w:rPr>
          <w:noProof/>
          <w:sz w:val="24"/>
          <w:szCs w:val="24"/>
        </w:rPr>
        <w:lastRenderedPageBreak/>
        <w:drawing>
          <wp:inline distT="0" distB="0" distL="0" distR="0">
            <wp:extent cx="4419600" cy="731520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7315200"/>
                    </a:xfrm>
                    <a:prstGeom prst="rect">
                      <a:avLst/>
                    </a:prstGeom>
                    <a:noFill/>
                    <a:ln>
                      <a:noFill/>
                    </a:ln>
                  </pic:spPr>
                </pic:pic>
              </a:graphicData>
            </a:graphic>
          </wp:inline>
        </w:drawing>
      </w:r>
    </w:p>
    <w:p w:rsidR="00A66738" w:rsidRDefault="00A66738" w:rsidP="006C03BF">
      <w:pPr>
        <w:bidi w:val="0"/>
        <w:jc w:val="both"/>
        <w:rPr>
          <w:sz w:val="24"/>
          <w:szCs w:val="24"/>
        </w:rPr>
      </w:pPr>
      <w:r>
        <w:rPr>
          <w:sz w:val="24"/>
          <w:szCs w:val="24"/>
        </w:rPr>
        <w:t xml:space="preserve">The </w:t>
      </w:r>
      <w:proofErr w:type="spellStart"/>
      <w:r w:rsidRPr="00A66738">
        <w:rPr>
          <w:i/>
          <w:iCs/>
          <w:sz w:val="24"/>
          <w:szCs w:val="24"/>
        </w:rPr>
        <w:t>matzevah</w:t>
      </w:r>
      <w:proofErr w:type="spellEnd"/>
      <w:r>
        <w:rPr>
          <w:sz w:val="24"/>
          <w:szCs w:val="24"/>
        </w:rPr>
        <w:t xml:space="preserve"> temple remained active in the city of Salem (i.e., the City of David</w:t>
      </w:r>
      <w:r w:rsidR="002D6B4C">
        <w:rPr>
          <w:sz w:val="24"/>
          <w:szCs w:val="24"/>
        </w:rPr>
        <w:t>)</w:t>
      </w:r>
      <w:r>
        <w:rPr>
          <w:sz w:val="24"/>
          <w:szCs w:val="24"/>
        </w:rPr>
        <w:t xml:space="preserve"> for a thousand years, from the time of the Patriarchs through Hezekiah’s reign (longer than both Temples together). It should also be noted that there is no indication that </w:t>
      </w:r>
      <w:r>
        <w:rPr>
          <w:sz w:val="24"/>
          <w:szCs w:val="24"/>
        </w:rPr>
        <w:lastRenderedPageBreak/>
        <w:t>any changes were made when David captured the city,</w:t>
      </w:r>
      <w:r w:rsidR="004B70BC">
        <w:rPr>
          <w:rStyle w:val="a5"/>
          <w:sz w:val="24"/>
          <w:szCs w:val="24"/>
        </w:rPr>
        <w:footnoteReference w:id="16"/>
      </w:r>
      <w:r>
        <w:rPr>
          <w:sz w:val="24"/>
          <w:szCs w:val="24"/>
        </w:rPr>
        <w:t xml:space="preserve"> nor even when his son, Solomon, built the Temple on the Temple Mount.</w:t>
      </w:r>
    </w:p>
    <w:p w:rsidR="00A66738" w:rsidRPr="00D063C4" w:rsidRDefault="00A66738" w:rsidP="00A66738">
      <w:pPr>
        <w:bidi w:val="0"/>
        <w:jc w:val="both"/>
        <w:rPr>
          <w:b/>
          <w:bCs/>
          <w:sz w:val="24"/>
          <w:szCs w:val="24"/>
        </w:rPr>
      </w:pPr>
      <w:r w:rsidRPr="00D063C4">
        <w:rPr>
          <w:b/>
          <w:bCs/>
          <w:sz w:val="24"/>
          <w:szCs w:val="24"/>
        </w:rPr>
        <w:t xml:space="preserve">David and Solomon and the </w:t>
      </w:r>
      <w:r w:rsidR="00D063C4" w:rsidRPr="00D063C4">
        <w:rPr>
          <w:b/>
          <w:bCs/>
          <w:sz w:val="24"/>
          <w:szCs w:val="24"/>
        </w:rPr>
        <w:t xml:space="preserve">tent containing the </w:t>
      </w:r>
      <w:r w:rsidR="00D063C4">
        <w:rPr>
          <w:b/>
          <w:bCs/>
          <w:sz w:val="24"/>
          <w:szCs w:val="24"/>
        </w:rPr>
        <w:t>A</w:t>
      </w:r>
      <w:r w:rsidR="00D063C4" w:rsidRPr="00D063C4">
        <w:rPr>
          <w:b/>
          <w:bCs/>
          <w:sz w:val="24"/>
          <w:szCs w:val="24"/>
        </w:rPr>
        <w:t>rk</w:t>
      </w:r>
    </w:p>
    <w:p w:rsidR="00D063C4" w:rsidRDefault="00D063C4" w:rsidP="00D063C4">
      <w:pPr>
        <w:bidi w:val="0"/>
        <w:jc w:val="both"/>
        <w:rPr>
          <w:sz w:val="24"/>
          <w:szCs w:val="24"/>
        </w:rPr>
      </w:pPr>
      <w:r>
        <w:rPr>
          <w:sz w:val="24"/>
          <w:szCs w:val="24"/>
        </w:rPr>
        <w:t>When the Bible describes the anointment of Solomon on the Gihon Spring, it writes:</w:t>
      </w:r>
    </w:p>
    <w:p w:rsidR="00D063C4" w:rsidRDefault="00D063C4" w:rsidP="00D063C4">
      <w:pPr>
        <w:bidi w:val="0"/>
        <w:ind w:left="720"/>
        <w:jc w:val="both"/>
        <w:rPr>
          <w:sz w:val="24"/>
          <w:szCs w:val="24"/>
        </w:rPr>
      </w:pPr>
      <w:r w:rsidRPr="00D063C4">
        <w:rPr>
          <w:i/>
          <w:iCs/>
          <w:sz w:val="24"/>
          <w:szCs w:val="24"/>
        </w:rPr>
        <w:t xml:space="preserve">Then the priest </w:t>
      </w:r>
      <w:proofErr w:type="spellStart"/>
      <w:r w:rsidRPr="00D063C4">
        <w:rPr>
          <w:i/>
          <w:iCs/>
          <w:sz w:val="24"/>
          <w:szCs w:val="24"/>
        </w:rPr>
        <w:t>Zadok</w:t>
      </w:r>
      <w:proofErr w:type="spellEnd"/>
      <w:r w:rsidRPr="00D063C4">
        <w:rPr>
          <w:i/>
          <w:iCs/>
          <w:sz w:val="24"/>
          <w:szCs w:val="24"/>
        </w:rPr>
        <w:t xml:space="preserve">, and the prophet Nathan…had Solomon ride on King David’s mule and they led him to Gihon. The priest </w:t>
      </w:r>
      <w:proofErr w:type="spellStart"/>
      <w:r w:rsidRPr="00D063C4">
        <w:rPr>
          <w:i/>
          <w:iCs/>
          <w:sz w:val="24"/>
          <w:szCs w:val="24"/>
        </w:rPr>
        <w:t>Zadok</w:t>
      </w:r>
      <w:proofErr w:type="spellEnd"/>
      <w:r w:rsidRPr="00D063C4">
        <w:rPr>
          <w:i/>
          <w:iCs/>
          <w:sz w:val="24"/>
          <w:szCs w:val="24"/>
        </w:rPr>
        <w:t xml:space="preserve"> took the horn of oil from the Tent and anointed Solomon. They sounded the horn and all the people shouted, “Long live King Solomon!” All the people then marched up behind him…”</w:t>
      </w:r>
      <w:r>
        <w:rPr>
          <w:i/>
          <w:iCs/>
          <w:sz w:val="24"/>
          <w:szCs w:val="24"/>
        </w:rPr>
        <w:t xml:space="preserve"> </w:t>
      </w:r>
      <w:r>
        <w:rPr>
          <w:sz w:val="24"/>
          <w:szCs w:val="24"/>
        </w:rPr>
        <w:t xml:space="preserve">(1 </w:t>
      </w:r>
      <w:proofErr w:type="spellStart"/>
      <w:r>
        <w:rPr>
          <w:sz w:val="24"/>
          <w:szCs w:val="24"/>
        </w:rPr>
        <w:t>Kngs</w:t>
      </w:r>
      <w:proofErr w:type="spellEnd"/>
      <w:r>
        <w:rPr>
          <w:sz w:val="24"/>
          <w:szCs w:val="24"/>
        </w:rPr>
        <w:t xml:space="preserve"> 1:38-40).</w:t>
      </w:r>
    </w:p>
    <w:p w:rsidR="00D063C4" w:rsidRDefault="00D063C4" w:rsidP="00D063C4">
      <w:pPr>
        <w:bidi w:val="0"/>
        <w:jc w:val="both"/>
        <w:rPr>
          <w:sz w:val="24"/>
          <w:szCs w:val="24"/>
        </w:rPr>
      </w:pPr>
      <w:r>
        <w:rPr>
          <w:sz w:val="24"/>
          <w:szCs w:val="24"/>
        </w:rPr>
        <w:t xml:space="preserve">According to this description it is clear that the Ark </w:t>
      </w:r>
      <w:r w:rsidR="00392E2C">
        <w:rPr>
          <w:sz w:val="24"/>
          <w:szCs w:val="24"/>
        </w:rPr>
        <w:t>that</w:t>
      </w:r>
      <w:r>
        <w:rPr>
          <w:sz w:val="24"/>
          <w:szCs w:val="24"/>
        </w:rPr>
        <w:t xml:space="preserve"> was brought to the City of David and placed in </w:t>
      </w:r>
      <w:r w:rsidRPr="00D063C4">
        <w:rPr>
          <w:i/>
          <w:iCs/>
          <w:sz w:val="24"/>
          <w:szCs w:val="24"/>
        </w:rPr>
        <w:t>the tent which David had pitched for it</w:t>
      </w:r>
      <w:r>
        <w:rPr>
          <w:i/>
          <w:iCs/>
          <w:sz w:val="24"/>
          <w:szCs w:val="24"/>
        </w:rPr>
        <w:t>,</w:t>
      </w:r>
      <w:r>
        <w:rPr>
          <w:sz w:val="24"/>
          <w:szCs w:val="24"/>
        </w:rPr>
        <w:t xml:space="preserve"> was close to the Gihon Spring. That is the place where </w:t>
      </w:r>
      <w:r w:rsidRPr="00D063C4">
        <w:rPr>
          <w:i/>
          <w:iCs/>
          <w:sz w:val="24"/>
          <w:szCs w:val="24"/>
        </w:rPr>
        <w:t>David sacrificed burnt offerings and offerings of well-being before the LORD</w:t>
      </w:r>
      <w:r>
        <w:rPr>
          <w:sz w:val="24"/>
          <w:szCs w:val="24"/>
        </w:rPr>
        <w:t xml:space="preserve"> </w:t>
      </w:r>
      <w:r w:rsidRPr="00D063C4">
        <w:rPr>
          <w:sz w:val="24"/>
          <w:szCs w:val="24"/>
        </w:rPr>
        <w:t>(2 Sam 6:17)</w:t>
      </w:r>
      <w:r>
        <w:rPr>
          <w:sz w:val="24"/>
          <w:szCs w:val="24"/>
        </w:rPr>
        <w:t xml:space="preserve">. Can we identify the place of the tent containing the Ark in the area of the </w:t>
      </w:r>
      <w:proofErr w:type="spellStart"/>
      <w:r w:rsidRPr="00D063C4">
        <w:rPr>
          <w:i/>
          <w:iCs/>
          <w:sz w:val="24"/>
          <w:szCs w:val="24"/>
        </w:rPr>
        <w:t>matzevah</w:t>
      </w:r>
      <w:proofErr w:type="spellEnd"/>
      <w:r w:rsidRPr="00D063C4">
        <w:rPr>
          <w:sz w:val="24"/>
          <w:szCs w:val="24"/>
        </w:rPr>
        <w:t xml:space="preserve"> temple</w:t>
      </w:r>
      <w:r>
        <w:rPr>
          <w:sz w:val="24"/>
          <w:szCs w:val="24"/>
        </w:rPr>
        <w:t>?</w:t>
      </w:r>
    </w:p>
    <w:p w:rsidR="00D063C4" w:rsidRDefault="00C60FBB" w:rsidP="00C60FBB">
      <w:pPr>
        <w:bidi w:val="0"/>
        <w:jc w:val="both"/>
        <w:rPr>
          <w:sz w:val="24"/>
          <w:szCs w:val="24"/>
        </w:rPr>
      </w:pPr>
      <w:r>
        <w:rPr>
          <w:sz w:val="24"/>
          <w:szCs w:val="24"/>
        </w:rPr>
        <w:t>A</w:t>
      </w:r>
      <w:r w:rsidR="00F07D37">
        <w:rPr>
          <w:sz w:val="24"/>
          <w:szCs w:val="24"/>
        </w:rPr>
        <w:t>nother area of hewn stone, slightly higher,</w:t>
      </w:r>
      <w:r>
        <w:rPr>
          <w:sz w:val="24"/>
          <w:szCs w:val="24"/>
        </w:rPr>
        <w:t xml:space="preserve"> has been uncovered to the s</w:t>
      </w:r>
      <w:r w:rsidRPr="00C60FBB">
        <w:rPr>
          <w:sz w:val="24"/>
          <w:szCs w:val="24"/>
        </w:rPr>
        <w:t xml:space="preserve">outh of the </w:t>
      </w:r>
      <w:proofErr w:type="spellStart"/>
      <w:r w:rsidRPr="00C60FBB">
        <w:rPr>
          <w:i/>
          <w:iCs/>
          <w:sz w:val="24"/>
          <w:szCs w:val="24"/>
        </w:rPr>
        <w:t>matzevah</w:t>
      </w:r>
      <w:proofErr w:type="spellEnd"/>
      <w:r w:rsidRPr="00C60FBB">
        <w:rPr>
          <w:sz w:val="24"/>
          <w:szCs w:val="24"/>
        </w:rPr>
        <w:t xml:space="preserve"> room and the additional room described above</w:t>
      </w:r>
      <w:r>
        <w:rPr>
          <w:sz w:val="24"/>
          <w:szCs w:val="24"/>
        </w:rPr>
        <w:t>. The</w:t>
      </w:r>
      <w:r w:rsidR="00F07D37">
        <w:rPr>
          <w:sz w:val="24"/>
          <w:szCs w:val="24"/>
        </w:rPr>
        <w:t xml:space="preserve"> exposed area of 200 </w:t>
      </w:r>
      <w:r>
        <w:rPr>
          <w:sz w:val="24"/>
          <w:szCs w:val="24"/>
        </w:rPr>
        <w:t>X</w:t>
      </w:r>
      <w:r w:rsidR="00F07D37">
        <w:rPr>
          <w:sz w:val="24"/>
          <w:szCs w:val="24"/>
        </w:rPr>
        <w:t xml:space="preserve"> 230cm. is only part of a flat surface that extends eastward to a length of about 530 cm. </w:t>
      </w:r>
      <w:r>
        <w:rPr>
          <w:sz w:val="24"/>
          <w:szCs w:val="24"/>
        </w:rPr>
        <w:t>–</w:t>
      </w:r>
      <w:r w:rsidR="00F07D37">
        <w:rPr>
          <w:sz w:val="24"/>
          <w:szCs w:val="24"/>
        </w:rPr>
        <w:t xml:space="preserve"> larger</w:t>
      </w:r>
      <w:r>
        <w:rPr>
          <w:sz w:val="24"/>
          <w:szCs w:val="24"/>
        </w:rPr>
        <w:t xml:space="preserve"> </w:t>
      </w:r>
      <w:r w:rsidR="00F07D37">
        <w:rPr>
          <w:sz w:val="24"/>
          <w:szCs w:val="24"/>
        </w:rPr>
        <w:t>than any of the rooms in the temple complex. This hewn area</w:t>
      </w:r>
      <w:r>
        <w:rPr>
          <w:sz w:val="24"/>
          <w:szCs w:val="24"/>
        </w:rPr>
        <w:t xml:space="preserve"> –</w:t>
      </w:r>
      <w:r w:rsidR="00F1110E">
        <w:rPr>
          <w:sz w:val="24"/>
          <w:szCs w:val="24"/>
        </w:rPr>
        <w:t xml:space="preserve"> </w:t>
      </w:r>
      <w:r w:rsidRPr="00C60FBB">
        <w:rPr>
          <w:sz w:val="24"/>
          <w:szCs w:val="24"/>
        </w:rPr>
        <w:t>certainly appropriate for pitching a tent</w:t>
      </w:r>
      <w:r>
        <w:rPr>
          <w:sz w:val="24"/>
          <w:szCs w:val="24"/>
        </w:rPr>
        <w:t xml:space="preserve"> –</w:t>
      </w:r>
      <w:r w:rsidR="00F07D37">
        <w:rPr>
          <w:sz w:val="24"/>
          <w:szCs w:val="24"/>
        </w:rPr>
        <w:t xml:space="preserve"> is</w:t>
      </w:r>
      <w:r>
        <w:rPr>
          <w:sz w:val="24"/>
          <w:szCs w:val="24"/>
        </w:rPr>
        <w:t xml:space="preserve"> </w:t>
      </w:r>
      <w:r w:rsidR="00F07D37">
        <w:rPr>
          <w:sz w:val="24"/>
          <w:szCs w:val="24"/>
        </w:rPr>
        <w:t>from a later date tha</w:t>
      </w:r>
      <w:r>
        <w:rPr>
          <w:sz w:val="24"/>
          <w:szCs w:val="24"/>
        </w:rPr>
        <w:t>n</w:t>
      </w:r>
      <w:r w:rsidR="00F07D37">
        <w:rPr>
          <w:sz w:val="24"/>
          <w:szCs w:val="24"/>
        </w:rPr>
        <w:t xml:space="preserve"> the rest of the ancient temple, and its quarrying differs from the earlier stonework. It would appear</w:t>
      </w:r>
      <w:r>
        <w:rPr>
          <w:sz w:val="24"/>
          <w:szCs w:val="24"/>
        </w:rPr>
        <w:t xml:space="preserve"> likely</w:t>
      </w:r>
      <w:r w:rsidR="00F07D37">
        <w:rPr>
          <w:sz w:val="24"/>
          <w:szCs w:val="24"/>
        </w:rPr>
        <w:t xml:space="preserve"> that this is the place where David brought the Ark of the Covenant, above the Gihon Spring.</w:t>
      </w:r>
    </w:p>
    <w:p w:rsidR="00E34B2A" w:rsidRPr="00D63584" w:rsidRDefault="00E34B2A" w:rsidP="00E34B2A">
      <w:pPr>
        <w:bidi w:val="0"/>
        <w:jc w:val="both"/>
        <w:rPr>
          <w:b/>
          <w:bCs/>
          <w:sz w:val="24"/>
          <w:szCs w:val="24"/>
        </w:rPr>
      </w:pPr>
      <w:r w:rsidRPr="00D63584">
        <w:rPr>
          <w:b/>
          <w:bCs/>
          <w:sz w:val="24"/>
          <w:szCs w:val="24"/>
        </w:rPr>
        <w:t>An early testimony</w:t>
      </w:r>
      <w:r w:rsidR="009F12D2">
        <w:rPr>
          <w:b/>
          <w:bCs/>
          <w:sz w:val="24"/>
          <w:szCs w:val="24"/>
        </w:rPr>
        <w:t xml:space="preserve"> </w:t>
      </w:r>
    </w:p>
    <w:p w:rsidR="00E34B2A" w:rsidRDefault="00E34B2A" w:rsidP="004C30AD">
      <w:pPr>
        <w:bidi w:val="0"/>
        <w:jc w:val="both"/>
        <w:rPr>
          <w:sz w:val="24"/>
          <w:szCs w:val="24"/>
        </w:rPr>
      </w:pPr>
      <w:r>
        <w:rPr>
          <w:sz w:val="24"/>
          <w:szCs w:val="24"/>
        </w:rPr>
        <w:t xml:space="preserve">Based on all this, it seems logical that King David recognized the </w:t>
      </w:r>
      <w:proofErr w:type="spellStart"/>
      <w:r w:rsidRPr="00E34B2A">
        <w:rPr>
          <w:i/>
          <w:iCs/>
          <w:sz w:val="24"/>
          <w:szCs w:val="24"/>
        </w:rPr>
        <w:t>matzevah</w:t>
      </w:r>
      <w:proofErr w:type="spellEnd"/>
      <w:r>
        <w:rPr>
          <w:sz w:val="24"/>
          <w:szCs w:val="24"/>
        </w:rPr>
        <w:t xml:space="preserve"> temple </w:t>
      </w:r>
      <w:r w:rsidR="00F1110E">
        <w:rPr>
          <w:sz w:val="24"/>
          <w:szCs w:val="24"/>
        </w:rPr>
        <w:t xml:space="preserve">as </w:t>
      </w:r>
      <w:r>
        <w:rPr>
          <w:sz w:val="24"/>
          <w:szCs w:val="24"/>
        </w:rPr>
        <w:t xml:space="preserve">an early testimony </w:t>
      </w:r>
      <w:r w:rsidR="009F12D2">
        <w:rPr>
          <w:sz w:val="24"/>
          <w:szCs w:val="24"/>
        </w:rPr>
        <w:t xml:space="preserve">to monotheistic worship </w:t>
      </w:r>
      <w:r>
        <w:rPr>
          <w:sz w:val="24"/>
          <w:szCs w:val="24"/>
        </w:rPr>
        <w:t>from the times of the Patriarchs</w:t>
      </w:r>
      <w:r w:rsidR="00F1110E">
        <w:rPr>
          <w:sz w:val="24"/>
          <w:szCs w:val="24"/>
        </w:rPr>
        <w:t xml:space="preserve"> </w:t>
      </w:r>
      <w:r>
        <w:rPr>
          <w:sz w:val="24"/>
          <w:szCs w:val="24"/>
        </w:rPr>
        <w:t xml:space="preserve">– that of Abram and </w:t>
      </w:r>
      <w:r w:rsidRPr="00E34B2A">
        <w:rPr>
          <w:sz w:val="24"/>
          <w:szCs w:val="24"/>
        </w:rPr>
        <w:t xml:space="preserve">Melchizedek, </w:t>
      </w:r>
      <w:r w:rsidRPr="00E34B2A">
        <w:rPr>
          <w:i/>
          <w:iCs/>
          <w:sz w:val="24"/>
          <w:szCs w:val="24"/>
        </w:rPr>
        <w:t>a priest of God Most Hig</w:t>
      </w:r>
      <w:r w:rsidR="004C30AD">
        <w:rPr>
          <w:i/>
          <w:iCs/>
          <w:sz w:val="24"/>
          <w:szCs w:val="24"/>
        </w:rPr>
        <w:t>h.</w:t>
      </w:r>
      <w:r w:rsidR="004B70BC">
        <w:rPr>
          <w:rStyle w:val="a5"/>
          <w:i/>
          <w:iCs/>
          <w:sz w:val="24"/>
          <w:szCs w:val="24"/>
        </w:rPr>
        <w:footnoteReference w:id="17"/>
      </w:r>
      <w:r w:rsidR="004C30AD">
        <w:rPr>
          <w:i/>
          <w:iCs/>
          <w:sz w:val="24"/>
          <w:szCs w:val="24"/>
        </w:rPr>
        <w:t xml:space="preserve"> </w:t>
      </w:r>
      <w:r w:rsidR="004C30AD">
        <w:rPr>
          <w:sz w:val="24"/>
          <w:szCs w:val="24"/>
        </w:rPr>
        <w:t xml:space="preserve">This is what led David to </w:t>
      </w:r>
      <w:r w:rsidR="004C30AD">
        <w:rPr>
          <w:sz w:val="24"/>
          <w:szCs w:val="24"/>
        </w:rPr>
        <w:lastRenderedPageBreak/>
        <w:t xml:space="preserve">sanctify the place for the Ark of the Covenant, and to bring </w:t>
      </w:r>
      <w:r w:rsidR="004C30AD" w:rsidRPr="004C30AD">
        <w:rPr>
          <w:sz w:val="24"/>
          <w:szCs w:val="24"/>
        </w:rPr>
        <w:t>burnt offerings and offerings of well-being before the LORD</w:t>
      </w:r>
      <w:r w:rsidR="004C30AD">
        <w:rPr>
          <w:sz w:val="24"/>
          <w:szCs w:val="24"/>
        </w:rPr>
        <w:t xml:space="preserve"> in that place.</w:t>
      </w:r>
    </w:p>
    <w:p w:rsidR="004C30AD" w:rsidRDefault="004C30AD" w:rsidP="004C30AD">
      <w:pPr>
        <w:bidi w:val="0"/>
        <w:jc w:val="both"/>
        <w:rPr>
          <w:sz w:val="24"/>
          <w:szCs w:val="24"/>
        </w:rPr>
      </w:pPr>
      <w:r>
        <w:rPr>
          <w:sz w:val="24"/>
          <w:szCs w:val="24"/>
        </w:rPr>
        <w:t xml:space="preserve">Even when Solomon built God’s Temple, this holy place remained untouched, and its long-standing sanctity was respected. This helps explain why other </w:t>
      </w:r>
      <w:proofErr w:type="spellStart"/>
      <w:r w:rsidRPr="004C30AD">
        <w:rPr>
          <w:i/>
          <w:iCs/>
          <w:sz w:val="24"/>
          <w:szCs w:val="24"/>
        </w:rPr>
        <w:t>bamot</w:t>
      </w:r>
      <w:proofErr w:type="spellEnd"/>
      <w:r>
        <w:rPr>
          <w:sz w:val="24"/>
          <w:szCs w:val="24"/>
        </w:rPr>
        <w:t xml:space="preserve"> where God </w:t>
      </w:r>
      <w:r w:rsidR="009F12D2">
        <w:rPr>
          <w:sz w:val="24"/>
          <w:szCs w:val="24"/>
        </w:rPr>
        <w:t xml:space="preserve">of Israel </w:t>
      </w:r>
      <w:r>
        <w:rPr>
          <w:sz w:val="24"/>
          <w:szCs w:val="24"/>
        </w:rPr>
        <w:t>was worshipped rem</w:t>
      </w:r>
      <w:r w:rsidR="009F12D2">
        <w:rPr>
          <w:sz w:val="24"/>
          <w:szCs w:val="24"/>
        </w:rPr>
        <w:t>a</w:t>
      </w:r>
      <w:r>
        <w:rPr>
          <w:sz w:val="24"/>
          <w:szCs w:val="24"/>
        </w:rPr>
        <w:t xml:space="preserve">ined intact for hundreds of years. Only </w:t>
      </w:r>
      <w:r w:rsidR="00443E6B">
        <w:rPr>
          <w:sz w:val="24"/>
          <w:szCs w:val="24"/>
        </w:rPr>
        <w:t>during the period of</w:t>
      </w:r>
      <w:r>
        <w:rPr>
          <w:sz w:val="24"/>
          <w:szCs w:val="24"/>
        </w:rPr>
        <w:t xml:space="preserve"> Hezekiah’s revolution was this </w:t>
      </w:r>
      <w:proofErr w:type="spellStart"/>
      <w:r w:rsidRPr="004C30AD">
        <w:rPr>
          <w:i/>
          <w:iCs/>
          <w:sz w:val="24"/>
          <w:szCs w:val="24"/>
        </w:rPr>
        <w:t>matzevah</w:t>
      </w:r>
      <w:proofErr w:type="spellEnd"/>
      <w:r>
        <w:rPr>
          <w:sz w:val="24"/>
          <w:szCs w:val="24"/>
        </w:rPr>
        <w:t xml:space="preserve"> and its temple covered and interred, together with many other </w:t>
      </w:r>
      <w:proofErr w:type="spellStart"/>
      <w:r w:rsidRPr="004C30AD">
        <w:rPr>
          <w:i/>
          <w:iCs/>
          <w:sz w:val="24"/>
          <w:szCs w:val="24"/>
        </w:rPr>
        <w:t>bamot</w:t>
      </w:r>
      <w:proofErr w:type="spellEnd"/>
      <w:r>
        <w:rPr>
          <w:sz w:val="24"/>
          <w:szCs w:val="24"/>
        </w:rPr>
        <w:t xml:space="preserve"> temples throughout Judea.</w:t>
      </w:r>
    </w:p>
    <w:p w:rsidR="004C30AD" w:rsidRPr="004C30AD" w:rsidRDefault="004C30AD" w:rsidP="004C30AD">
      <w:pPr>
        <w:bidi w:val="0"/>
        <w:jc w:val="both"/>
        <w:rPr>
          <w:b/>
          <w:bCs/>
          <w:sz w:val="24"/>
          <w:szCs w:val="24"/>
        </w:rPr>
      </w:pPr>
      <w:r w:rsidRPr="004C30AD">
        <w:rPr>
          <w:b/>
          <w:bCs/>
          <w:sz w:val="24"/>
          <w:szCs w:val="24"/>
        </w:rPr>
        <w:t>Conclusion</w:t>
      </w:r>
    </w:p>
    <w:p w:rsidR="00AA758A" w:rsidRDefault="004C30AD" w:rsidP="006C03BF">
      <w:pPr>
        <w:bidi w:val="0"/>
        <w:jc w:val="both"/>
        <w:rPr>
          <w:sz w:val="24"/>
          <w:szCs w:val="24"/>
        </w:rPr>
      </w:pPr>
      <w:r w:rsidRPr="004C30AD">
        <w:rPr>
          <w:sz w:val="24"/>
          <w:szCs w:val="24"/>
        </w:rPr>
        <w:t xml:space="preserve">Thanks to the </w:t>
      </w:r>
      <w:r>
        <w:rPr>
          <w:sz w:val="24"/>
          <w:szCs w:val="24"/>
        </w:rPr>
        <w:t>interment</w:t>
      </w:r>
      <w:r w:rsidRPr="004C30AD">
        <w:rPr>
          <w:sz w:val="24"/>
          <w:szCs w:val="24"/>
        </w:rPr>
        <w:t xml:space="preserve"> </w:t>
      </w:r>
      <w:r>
        <w:rPr>
          <w:sz w:val="24"/>
          <w:szCs w:val="24"/>
        </w:rPr>
        <w:t>performed by King</w:t>
      </w:r>
      <w:r w:rsidRPr="004C30AD">
        <w:rPr>
          <w:sz w:val="24"/>
          <w:szCs w:val="24"/>
        </w:rPr>
        <w:t xml:space="preserve"> Hezekiah</w:t>
      </w:r>
      <w:r>
        <w:rPr>
          <w:sz w:val="24"/>
          <w:szCs w:val="24"/>
        </w:rPr>
        <w:t xml:space="preserve"> at the time of his religious revolution</w:t>
      </w:r>
      <w:r w:rsidRPr="004C30AD">
        <w:rPr>
          <w:sz w:val="24"/>
          <w:szCs w:val="24"/>
        </w:rPr>
        <w:t xml:space="preserve">, we </w:t>
      </w:r>
      <w:r>
        <w:rPr>
          <w:sz w:val="24"/>
          <w:szCs w:val="24"/>
        </w:rPr>
        <w:t>are able to</w:t>
      </w:r>
      <w:r w:rsidRPr="004C30AD">
        <w:rPr>
          <w:sz w:val="24"/>
          <w:szCs w:val="24"/>
        </w:rPr>
        <w:t xml:space="preserve"> </w:t>
      </w:r>
      <w:r w:rsidR="00B223C3">
        <w:rPr>
          <w:sz w:val="24"/>
          <w:szCs w:val="24"/>
        </w:rPr>
        <w:t>uncover</w:t>
      </w:r>
      <w:r w:rsidR="002B2815">
        <w:rPr>
          <w:sz w:val="24"/>
          <w:szCs w:val="24"/>
        </w:rPr>
        <w:t xml:space="preserve"> and view</w:t>
      </w:r>
      <w:r w:rsidRPr="004C30AD">
        <w:rPr>
          <w:sz w:val="24"/>
          <w:szCs w:val="24"/>
        </w:rPr>
        <w:t xml:space="preserve"> an ancient </w:t>
      </w:r>
      <w:proofErr w:type="spellStart"/>
      <w:r w:rsidRPr="004C30AD">
        <w:rPr>
          <w:i/>
          <w:iCs/>
          <w:sz w:val="24"/>
          <w:szCs w:val="24"/>
        </w:rPr>
        <w:t>matzevah</w:t>
      </w:r>
      <w:proofErr w:type="spellEnd"/>
      <w:r w:rsidRPr="004C30AD">
        <w:rPr>
          <w:sz w:val="24"/>
          <w:szCs w:val="24"/>
        </w:rPr>
        <w:t xml:space="preserve"> temple, facing east to west, </w:t>
      </w:r>
      <w:r>
        <w:rPr>
          <w:sz w:val="24"/>
          <w:szCs w:val="24"/>
        </w:rPr>
        <w:t>together with</w:t>
      </w:r>
      <w:r w:rsidRPr="004C30AD">
        <w:rPr>
          <w:sz w:val="24"/>
          <w:szCs w:val="24"/>
        </w:rPr>
        <w:t xml:space="preserve"> an oil </w:t>
      </w:r>
      <w:r>
        <w:rPr>
          <w:sz w:val="24"/>
          <w:szCs w:val="24"/>
        </w:rPr>
        <w:t xml:space="preserve">press producing </w:t>
      </w:r>
      <w:r w:rsidRPr="004C30AD">
        <w:rPr>
          <w:sz w:val="24"/>
          <w:szCs w:val="24"/>
        </w:rPr>
        <w:t xml:space="preserve">oil </w:t>
      </w:r>
      <w:r>
        <w:rPr>
          <w:sz w:val="24"/>
          <w:szCs w:val="24"/>
        </w:rPr>
        <w:t xml:space="preserve">for libation </w:t>
      </w:r>
      <w:r w:rsidRPr="004C30AD">
        <w:rPr>
          <w:sz w:val="24"/>
          <w:szCs w:val="24"/>
        </w:rPr>
        <w:t xml:space="preserve">on the </w:t>
      </w:r>
      <w:proofErr w:type="spellStart"/>
      <w:r w:rsidRPr="004C30AD">
        <w:rPr>
          <w:i/>
          <w:iCs/>
          <w:sz w:val="24"/>
          <w:szCs w:val="24"/>
        </w:rPr>
        <w:t>matzevah</w:t>
      </w:r>
      <w:proofErr w:type="spellEnd"/>
      <w:r>
        <w:rPr>
          <w:i/>
          <w:iCs/>
          <w:sz w:val="24"/>
          <w:szCs w:val="24"/>
        </w:rPr>
        <w:t>.</w:t>
      </w:r>
      <w:r w:rsidRPr="004C30AD">
        <w:rPr>
          <w:sz w:val="24"/>
          <w:szCs w:val="24"/>
        </w:rPr>
        <w:t xml:space="preserve"> </w:t>
      </w:r>
      <w:r>
        <w:rPr>
          <w:sz w:val="24"/>
          <w:szCs w:val="24"/>
        </w:rPr>
        <w:t>In doing so</w:t>
      </w:r>
      <w:r w:rsidRPr="004C30AD">
        <w:rPr>
          <w:sz w:val="24"/>
          <w:szCs w:val="24"/>
        </w:rPr>
        <w:t xml:space="preserve"> we </w:t>
      </w:r>
      <w:r>
        <w:rPr>
          <w:sz w:val="24"/>
          <w:szCs w:val="24"/>
        </w:rPr>
        <w:t>come into contact with</w:t>
      </w:r>
      <w:r w:rsidRPr="004C30AD">
        <w:rPr>
          <w:sz w:val="24"/>
          <w:szCs w:val="24"/>
        </w:rPr>
        <w:t xml:space="preserve"> a thousand years of monotheistic worship, from the days of Melchizedek and Abram</w:t>
      </w:r>
      <w:r>
        <w:rPr>
          <w:sz w:val="24"/>
          <w:szCs w:val="24"/>
        </w:rPr>
        <w:t xml:space="preserve"> the </w:t>
      </w:r>
      <w:r w:rsidRPr="004C30AD">
        <w:rPr>
          <w:sz w:val="24"/>
          <w:szCs w:val="24"/>
        </w:rPr>
        <w:t>Hebrew</w:t>
      </w:r>
      <w:r>
        <w:rPr>
          <w:sz w:val="24"/>
          <w:szCs w:val="24"/>
        </w:rPr>
        <w:t>, until its interment i</w:t>
      </w:r>
      <w:r w:rsidRPr="004C30AD">
        <w:rPr>
          <w:sz w:val="24"/>
          <w:szCs w:val="24"/>
        </w:rPr>
        <w:t xml:space="preserve">n the days of </w:t>
      </w:r>
      <w:r w:rsidR="006358CE">
        <w:rPr>
          <w:sz w:val="24"/>
          <w:szCs w:val="24"/>
        </w:rPr>
        <w:t xml:space="preserve">King </w:t>
      </w:r>
      <w:r w:rsidRPr="004C30AD">
        <w:rPr>
          <w:sz w:val="24"/>
          <w:szCs w:val="24"/>
        </w:rPr>
        <w:t>Hezekiah</w:t>
      </w:r>
      <w:r>
        <w:rPr>
          <w:sz w:val="24"/>
          <w:szCs w:val="24"/>
        </w:rPr>
        <w:t>.</w:t>
      </w:r>
    </w:p>
    <w:sectPr w:rsidR="00AA758A" w:rsidSect="00FD35C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330" w:rsidRDefault="00676330" w:rsidP="00A12037">
      <w:pPr>
        <w:spacing w:after="0" w:line="240" w:lineRule="auto"/>
      </w:pPr>
      <w:r>
        <w:separator/>
      </w:r>
    </w:p>
  </w:endnote>
  <w:endnote w:type="continuationSeparator" w:id="0">
    <w:p w:rsidR="00676330" w:rsidRDefault="00676330" w:rsidP="00A12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330" w:rsidRDefault="00676330" w:rsidP="00A12037">
      <w:pPr>
        <w:spacing w:after="0" w:line="240" w:lineRule="auto"/>
      </w:pPr>
      <w:r>
        <w:separator/>
      </w:r>
    </w:p>
  </w:footnote>
  <w:footnote w:type="continuationSeparator" w:id="0">
    <w:p w:rsidR="00676330" w:rsidRDefault="00676330" w:rsidP="00A12037">
      <w:pPr>
        <w:spacing w:after="0" w:line="240" w:lineRule="auto"/>
      </w:pPr>
      <w:r>
        <w:continuationSeparator/>
      </w:r>
    </w:p>
  </w:footnote>
  <w:footnote w:id="1">
    <w:p w:rsidR="00E27846" w:rsidRDefault="00E27846" w:rsidP="00E27846">
      <w:pPr>
        <w:pStyle w:val="a3"/>
        <w:bidi w:val="0"/>
      </w:pPr>
      <w:r>
        <w:rPr>
          <w:rStyle w:val="a5"/>
        </w:rPr>
        <w:footnoteRef/>
      </w:r>
      <w:r>
        <w:rPr>
          <w:rtl/>
        </w:rPr>
        <w:t xml:space="preserve"> </w:t>
      </w:r>
      <w:r>
        <w:t xml:space="preserve">The first excavation of the rooms in the </w:t>
      </w:r>
      <w:proofErr w:type="spellStart"/>
      <w:r w:rsidRPr="00E27846">
        <w:rPr>
          <w:i/>
          <w:iCs/>
        </w:rPr>
        <w:t>matzevah</w:t>
      </w:r>
      <w:proofErr w:type="spellEnd"/>
      <w:r>
        <w:t xml:space="preserve"> temple was conducted on behalf of the Israel Antiquities Authority under the direction of Eli </w:t>
      </w:r>
      <w:proofErr w:type="spellStart"/>
      <w:r>
        <w:t>Shukron</w:t>
      </w:r>
      <w:proofErr w:type="spellEnd"/>
      <w:r>
        <w:t xml:space="preserve"> in 2010 (H. 5851) - the hewn rooms, and in 2011 under the direction of Eli </w:t>
      </w:r>
      <w:proofErr w:type="spellStart"/>
      <w:r>
        <w:t>Shukron</w:t>
      </w:r>
      <w:proofErr w:type="spellEnd"/>
      <w:r>
        <w:t xml:space="preserve"> and Roni Reich (H. 6135) an excavation strip east of the hewn rooms. </w:t>
      </w:r>
      <w:proofErr w:type="spellStart"/>
      <w:r>
        <w:t>Elad</w:t>
      </w:r>
      <w:proofErr w:type="spellEnd"/>
      <w:r>
        <w:t xml:space="preserve"> – the </w:t>
      </w:r>
      <w:proofErr w:type="spellStart"/>
      <w:r>
        <w:t>Ir</w:t>
      </w:r>
      <w:proofErr w:type="spellEnd"/>
      <w:r>
        <w:t xml:space="preserve"> David Foundation</w:t>
      </w:r>
      <w:r w:rsidR="005B338F">
        <w:t>,</w:t>
      </w:r>
      <w:r>
        <w:t xml:space="preserve"> </w:t>
      </w:r>
      <w:r w:rsidR="005B338F">
        <w:t>together with</w:t>
      </w:r>
      <w:r>
        <w:t xml:space="preserve"> the Israel Nature and Parks Authority</w:t>
      </w:r>
      <w:r w:rsidR="005B338F">
        <w:t>,</w:t>
      </w:r>
      <w:r>
        <w:t xml:space="preserve"> contributed f</w:t>
      </w:r>
      <w:r w:rsidRPr="00E27846">
        <w:t>unding and administrati</w:t>
      </w:r>
      <w:r>
        <w:t>ve assistance.</w:t>
      </w:r>
    </w:p>
    <w:p w:rsidR="00E27846" w:rsidRDefault="00E27846" w:rsidP="00E27846">
      <w:pPr>
        <w:pStyle w:val="a3"/>
        <w:bidi w:val="0"/>
      </w:pPr>
      <w:r>
        <w:t xml:space="preserve">For a preliminary article on the covering of the </w:t>
      </w:r>
      <w:proofErr w:type="spellStart"/>
      <w:r w:rsidRPr="00E27846">
        <w:rPr>
          <w:i/>
          <w:iCs/>
        </w:rPr>
        <w:t>matzevah</w:t>
      </w:r>
      <w:proofErr w:type="spellEnd"/>
      <w:r>
        <w:t xml:space="preserve"> temple, see R. Reich and A. </w:t>
      </w:r>
      <w:proofErr w:type="spellStart"/>
      <w:r>
        <w:t>Shukron</w:t>
      </w:r>
      <w:proofErr w:type="spellEnd"/>
      <w:r>
        <w:t xml:space="preserve">, </w:t>
      </w:r>
      <w:r w:rsidR="005B338F">
        <w:t>“</w:t>
      </w:r>
      <w:r>
        <w:t>A complex of rooms and installations carved in the rock from the Iron Age II in the City of David</w:t>
      </w:r>
      <w:r w:rsidR="005B338F">
        <w:t>,”</w:t>
      </w:r>
      <w:r>
        <w:t xml:space="preserve"> </w:t>
      </w:r>
      <w:r>
        <w:rPr>
          <w:i/>
          <w:iCs/>
        </w:rPr>
        <w:t>New Developments</w:t>
      </w:r>
      <w:r w:rsidRPr="00E27846">
        <w:rPr>
          <w:i/>
          <w:iCs/>
        </w:rPr>
        <w:t xml:space="preserve"> in the Archeology of Jerusalem and its Surroundings</w:t>
      </w:r>
      <w:r>
        <w:rPr>
          <w:i/>
          <w:iCs/>
        </w:rPr>
        <w:t xml:space="preserve"> 5</w:t>
      </w:r>
      <w:r w:rsidRPr="00E27846">
        <w:rPr>
          <w:i/>
          <w:iCs/>
        </w:rPr>
        <w:t xml:space="preserve"> </w:t>
      </w:r>
      <w:r>
        <w:rPr>
          <w:i/>
          <w:iCs/>
        </w:rPr>
        <w:t>(2012</w:t>
      </w:r>
      <w:r>
        <w:t xml:space="preserve">), pp. </w:t>
      </w:r>
      <w:r w:rsidR="00D057B8">
        <w:t>78-</w:t>
      </w:r>
      <w:r>
        <w:t>95 [Hebrew].</w:t>
      </w:r>
    </w:p>
    <w:p w:rsidR="00E27846" w:rsidRDefault="00E27846" w:rsidP="00D057B8">
      <w:pPr>
        <w:pStyle w:val="a3"/>
        <w:bidi w:val="0"/>
      </w:pPr>
      <w:r>
        <w:t xml:space="preserve">General bibliography for excavations in the area of ​​the spring: R. Reich and A. </w:t>
      </w:r>
      <w:proofErr w:type="spellStart"/>
      <w:r>
        <w:t>Shukron</w:t>
      </w:r>
      <w:proofErr w:type="spellEnd"/>
      <w:r>
        <w:t xml:space="preserve">, </w:t>
      </w:r>
      <w:r w:rsidR="00D057B8">
        <w:t>“</w:t>
      </w:r>
      <w:r>
        <w:t>New Developments in the Excavations of the City of David</w:t>
      </w:r>
      <w:r w:rsidR="00D057B8">
        <w:t>”</w:t>
      </w:r>
      <w:r>
        <w:t xml:space="preserve"> (2010-2008), </w:t>
      </w:r>
      <w:proofErr w:type="spellStart"/>
      <w:r w:rsidRPr="00E27846">
        <w:rPr>
          <w:i/>
          <w:iCs/>
        </w:rPr>
        <w:t>Kadmoniyot</w:t>
      </w:r>
      <w:proofErr w:type="spellEnd"/>
      <w:r>
        <w:t xml:space="preserve"> 140 (2011), pp. 70-79</w:t>
      </w:r>
      <w:r w:rsidR="00B046D8">
        <w:t xml:space="preserve"> </w:t>
      </w:r>
      <w:r w:rsidR="00B046D8" w:rsidRPr="00B046D8">
        <w:t>[Hebrew]</w:t>
      </w:r>
      <w:r w:rsidR="00D057B8">
        <w:t xml:space="preserve">; </w:t>
      </w:r>
      <w:r>
        <w:t xml:space="preserve">R. Reich, A. </w:t>
      </w:r>
      <w:proofErr w:type="spellStart"/>
      <w:r>
        <w:t>Shukron</w:t>
      </w:r>
      <w:proofErr w:type="spellEnd"/>
      <w:r>
        <w:t xml:space="preserve"> and E. </w:t>
      </w:r>
      <w:proofErr w:type="spellStart"/>
      <w:r>
        <w:t>Larnau</w:t>
      </w:r>
      <w:proofErr w:type="spellEnd"/>
      <w:r>
        <w:t xml:space="preserve">, "New Discoveries in the City of David" </w:t>
      </w:r>
      <w:proofErr w:type="spellStart"/>
      <w:r w:rsidR="00B046D8" w:rsidRPr="00B046D8">
        <w:rPr>
          <w:i/>
          <w:iCs/>
        </w:rPr>
        <w:t>Kadmoniyot</w:t>
      </w:r>
      <w:proofErr w:type="spellEnd"/>
      <w:r w:rsidR="00B046D8" w:rsidRPr="00B046D8">
        <w:t xml:space="preserve"> </w:t>
      </w:r>
      <w:r>
        <w:t>133 (2007), pp. 32</w:t>
      </w:r>
      <w:r w:rsidR="00B046D8">
        <w:t xml:space="preserve">-40 </w:t>
      </w:r>
      <w:r w:rsidR="00B046D8" w:rsidRPr="00B046D8">
        <w:t>[Hebrew]</w:t>
      </w:r>
      <w:r w:rsidR="00D057B8">
        <w:t xml:space="preserve">; </w:t>
      </w:r>
      <w:r>
        <w:t xml:space="preserve"> A. </w:t>
      </w:r>
      <w:proofErr w:type="spellStart"/>
      <w:r>
        <w:t>Shukron</w:t>
      </w:r>
      <w:proofErr w:type="spellEnd"/>
      <w:r>
        <w:t xml:space="preserve"> and R. Reich, </w:t>
      </w:r>
      <w:r w:rsidR="00D057B8">
        <w:t>“</w:t>
      </w:r>
      <w:r w:rsidR="00B046D8">
        <w:t>E</w:t>
      </w:r>
      <w:r>
        <w:t>xcavations in 2008 near the spring in the City of David (Area C South)</w:t>
      </w:r>
      <w:r w:rsidR="00D057B8">
        <w:t>”</w:t>
      </w:r>
      <w:r>
        <w:t xml:space="preserve">, </w:t>
      </w:r>
      <w:r w:rsidRPr="00B046D8">
        <w:rPr>
          <w:i/>
          <w:iCs/>
        </w:rPr>
        <w:t>Studies of the City of David and Ancient Jerusalem</w:t>
      </w:r>
      <w:r>
        <w:t xml:space="preserve"> 4 (200</w:t>
      </w:r>
      <w:r w:rsidR="00B046D8">
        <w:t>9</w:t>
      </w:r>
      <w:r>
        <w:t>), pp. 55</w:t>
      </w:r>
      <w:r w:rsidR="00B046D8">
        <w:t>-63 [Hebrew]</w:t>
      </w:r>
      <w:r>
        <w:t>.</w:t>
      </w:r>
    </w:p>
    <w:p w:rsidR="00815C37" w:rsidRDefault="00815C37" w:rsidP="00815C37">
      <w:pPr>
        <w:pStyle w:val="a3"/>
        <w:bidi w:val="0"/>
      </w:pPr>
    </w:p>
  </w:footnote>
  <w:footnote w:id="2">
    <w:p w:rsidR="00815C37" w:rsidRDefault="00815C37" w:rsidP="005B338F">
      <w:pPr>
        <w:pStyle w:val="a3"/>
        <w:bidi w:val="0"/>
      </w:pPr>
      <w:r>
        <w:rPr>
          <w:rStyle w:val="a5"/>
        </w:rPr>
        <w:footnoteRef/>
      </w:r>
      <w:r>
        <w:rPr>
          <w:rtl/>
        </w:rPr>
        <w:t xml:space="preserve"> </w:t>
      </w:r>
      <w:r w:rsidR="00EF7702">
        <w:t>Regarding a</w:t>
      </w:r>
      <w:r>
        <w:t xml:space="preserve"> temple containing </w:t>
      </w:r>
      <w:proofErr w:type="spellStart"/>
      <w:r w:rsidRPr="00815C37">
        <w:rPr>
          <w:i/>
          <w:iCs/>
        </w:rPr>
        <w:t>matzevot</w:t>
      </w:r>
      <w:proofErr w:type="spellEnd"/>
      <w:r>
        <w:t xml:space="preserve"> (5) without images, found in </w:t>
      </w:r>
      <w:proofErr w:type="spellStart"/>
      <w:r>
        <w:t>Timna</w:t>
      </w:r>
      <w:proofErr w:type="spellEnd"/>
      <w:r>
        <w:t xml:space="preserve">, in the Midianite Temple (Site 2A), see B. Rothenberg, </w:t>
      </w:r>
      <w:r w:rsidRPr="00815C37">
        <w:rPr>
          <w:i/>
          <w:iCs/>
        </w:rPr>
        <w:t>The New Encyclopedia of Archaeological Excavations in the Land of Israel</w:t>
      </w:r>
      <w:r>
        <w:t xml:space="preserve">, Vol. 4, </w:t>
      </w:r>
      <w:proofErr w:type="gramStart"/>
      <w:r>
        <w:t>p</w:t>
      </w:r>
      <w:proofErr w:type="gramEnd"/>
      <w:r>
        <w:t>. 1592.</w:t>
      </w:r>
      <w:r w:rsidR="00EF7702">
        <w:t xml:space="preserve"> A t</w:t>
      </w:r>
      <w:r>
        <w:t xml:space="preserve">emple of </w:t>
      </w:r>
      <w:proofErr w:type="spellStart"/>
      <w:r w:rsidR="00EF7702" w:rsidRPr="00EF7702">
        <w:rPr>
          <w:i/>
          <w:iCs/>
        </w:rPr>
        <w:t>Matzevot</w:t>
      </w:r>
      <w:proofErr w:type="spellEnd"/>
      <w:r>
        <w:t xml:space="preserve"> (12</w:t>
      </w:r>
      <w:r w:rsidR="00EF7702">
        <w:t xml:space="preserve"> – 6 facing</w:t>
      </w:r>
      <w:r>
        <w:t xml:space="preserve"> 6) </w:t>
      </w:r>
      <w:r w:rsidR="00EF7702">
        <w:t>together with</w:t>
      </w:r>
      <w:r>
        <w:t xml:space="preserve"> a small altar</w:t>
      </w:r>
      <w:r w:rsidR="005B338F">
        <w:t>,</w:t>
      </w:r>
      <w:r w:rsidR="00EF7702">
        <w:t xml:space="preserve"> was</w:t>
      </w:r>
      <w:r>
        <w:t xml:space="preserve"> found by </w:t>
      </w:r>
      <w:r w:rsidR="00EF7702">
        <w:t>E</w:t>
      </w:r>
      <w:r>
        <w:t xml:space="preserve">. </w:t>
      </w:r>
      <w:proofErr w:type="spellStart"/>
      <w:r>
        <w:t>Anati</w:t>
      </w:r>
      <w:proofErr w:type="spellEnd"/>
      <w:r>
        <w:t xml:space="preserve"> at the foot of Mount </w:t>
      </w:r>
      <w:proofErr w:type="spellStart"/>
      <w:r>
        <w:t>Karkom</w:t>
      </w:r>
      <w:proofErr w:type="spellEnd"/>
      <w:r>
        <w:t xml:space="preserve">, see </w:t>
      </w:r>
      <w:r w:rsidR="00EF7702">
        <w:t>E</w:t>
      </w:r>
      <w:r>
        <w:t xml:space="preserve">. </w:t>
      </w:r>
      <w:proofErr w:type="spellStart"/>
      <w:r>
        <w:t>Anati</w:t>
      </w:r>
      <w:proofErr w:type="spellEnd"/>
      <w:r>
        <w:t xml:space="preserve">, </w:t>
      </w:r>
      <w:r w:rsidRPr="00EF7702">
        <w:rPr>
          <w:i/>
          <w:iCs/>
        </w:rPr>
        <w:t xml:space="preserve">The New Encyclopedia of Excavations, </w:t>
      </w:r>
      <w:r>
        <w:t>Vol. 2, p. 829</w:t>
      </w:r>
      <w:r w:rsidR="00EF7702">
        <w:t>.</w:t>
      </w:r>
      <w:r>
        <w:t xml:space="preserve"> </w:t>
      </w:r>
      <w:r w:rsidR="00EF7702">
        <w:t>S</w:t>
      </w:r>
      <w:r>
        <w:t xml:space="preserve">ee </w:t>
      </w:r>
      <w:r w:rsidR="00EF7702">
        <w:t>also “</w:t>
      </w:r>
      <w:proofErr w:type="spellStart"/>
      <w:r>
        <w:t>Timna</w:t>
      </w:r>
      <w:proofErr w:type="spellEnd"/>
      <w:r>
        <w:t xml:space="preserve"> and Mount </w:t>
      </w:r>
      <w:proofErr w:type="spellStart"/>
      <w:r>
        <w:t>Karkom</w:t>
      </w:r>
      <w:proofErr w:type="spellEnd"/>
      <w:r w:rsidR="00EF7702">
        <w:t>”</w:t>
      </w:r>
      <w:r>
        <w:t xml:space="preserve"> in </w:t>
      </w:r>
      <w:proofErr w:type="spellStart"/>
      <w:r w:rsidR="005B338F">
        <w:rPr>
          <w:i/>
          <w:iCs/>
        </w:rPr>
        <w:t>Mikra’ot</w:t>
      </w:r>
      <w:proofErr w:type="spellEnd"/>
      <w:r w:rsidRPr="00EF7702">
        <w:rPr>
          <w:i/>
          <w:iCs/>
        </w:rPr>
        <w:t xml:space="preserve"> o</w:t>
      </w:r>
      <w:r w:rsidR="00EF7702" w:rsidRPr="00EF7702">
        <w:rPr>
          <w:i/>
          <w:iCs/>
        </w:rPr>
        <w:t>n</w:t>
      </w:r>
      <w:r w:rsidRPr="00EF7702">
        <w:rPr>
          <w:i/>
          <w:iCs/>
        </w:rPr>
        <w:t xml:space="preserve"> </w:t>
      </w:r>
      <w:proofErr w:type="spellStart"/>
      <w:r w:rsidRPr="00EF7702">
        <w:rPr>
          <w:i/>
          <w:iCs/>
        </w:rPr>
        <w:t>Parashat</w:t>
      </w:r>
      <w:proofErr w:type="spellEnd"/>
      <w:r w:rsidRPr="00EF7702">
        <w:rPr>
          <w:i/>
          <w:iCs/>
        </w:rPr>
        <w:t xml:space="preserve"> Y</w:t>
      </w:r>
      <w:r w:rsidR="00EF7702">
        <w:rPr>
          <w:i/>
          <w:iCs/>
        </w:rPr>
        <w:t>i</w:t>
      </w:r>
      <w:r w:rsidRPr="00EF7702">
        <w:rPr>
          <w:i/>
          <w:iCs/>
        </w:rPr>
        <w:t>tro,</w:t>
      </w:r>
      <w:r>
        <w:t xml:space="preserve"> </w:t>
      </w:r>
      <w:proofErr w:type="spellStart"/>
      <w:r w:rsidR="005B1BFD">
        <w:t>Alon</w:t>
      </w:r>
      <w:proofErr w:type="spellEnd"/>
      <w:r w:rsidR="005B1BFD">
        <w:t xml:space="preserve"> </w:t>
      </w:r>
      <w:proofErr w:type="spellStart"/>
      <w:r w:rsidR="005B1BFD">
        <w:t>Shvut</w:t>
      </w:r>
      <w:proofErr w:type="spellEnd"/>
      <w:r w:rsidR="005B1BFD">
        <w:t xml:space="preserve"> 2017, </w:t>
      </w:r>
      <w:r>
        <w:t>pp. 6</w:t>
      </w:r>
      <w:r w:rsidR="00EF7702">
        <w:t>5</w:t>
      </w:r>
      <w:r>
        <w:t>-6</w:t>
      </w:r>
      <w:r w:rsidR="00EF7702">
        <w:t>9</w:t>
      </w:r>
      <w:r w:rsidR="005B338F">
        <w:t xml:space="preserve"> </w:t>
      </w:r>
      <w:r w:rsidR="005B338F" w:rsidRPr="005B338F">
        <w:t>[Hebrew].</w:t>
      </w:r>
    </w:p>
    <w:p w:rsidR="00815C37" w:rsidRDefault="00815C37" w:rsidP="001E5C70">
      <w:pPr>
        <w:pStyle w:val="a3"/>
        <w:bidi w:val="0"/>
      </w:pPr>
      <w:r>
        <w:t xml:space="preserve">A temple with </w:t>
      </w:r>
      <w:r w:rsidR="00EF7702">
        <w:t xml:space="preserve">a single </w:t>
      </w:r>
      <w:proofErr w:type="spellStart"/>
      <w:r w:rsidR="00EF7702" w:rsidRPr="00EF7702">
        <w:rPr>
          <w:i/>
          <w:iCs/>
        </w:rPr>
        <w:t>matzevah</w:t>
      </w:r>
      <w:proofErr w:type="spellEnd"/>
      <w:r>
        <w:t xml:space="preserve"> </w:t>
      </w:r>
      <w:r w:rsidR="005858C7">
        <w:t xml:space="preserve">that </w:t>
      </w:r>
      <w:r w:rsidR="00EF7702">
        <w:t xml:space="preserve">was </w:t>
      </w:r>
      <w:r w:rsidR="005858C7">
        <w:t>uncovered</w:t>
      </w:r>
      <w:r>
        <w:t xml:space="preserve"> in Tel Balata</w:t>
      </w:r>
      <w:r w:rsidR="00EF7702">
        <w:t xml:space="preserve">, i.e., </w:t>
      </w:r>
      <w:r>
        <w:t xml:space="preserve">Nablus (in the </w:t>
      </w:r>
      <w:r w:rsidR="00EF7702">
        <w:t>‘Tower</w:t>
      </w:r>
      <w:r>
        <w:t xml:space="preserve"> Temple'), </w:t>
      </w:r>
      <w:r w:rsidR="00EF7702">
        <w:t>was</w:t>
      </w:r>
      <w:r>
        <w:t xml:space="preserve"> identified</w:t>
      </w:r>
      <w:r w:rsidR="00EF7702">
        <w:t xml:space="preserve"> by the archeologist </w:t>
      </w:r>
      <w:r w:rsidR="00E3181B">
        <w:t>G. Ernest Wright</w:t>
      </w:r>
      <w:r>
        <w:t xml:space="preserve"> with the </w:t>
      </w:r>
      <w:r w:rsidR="001E5C70">
        <w:t xml:space="preserve">great </w:t>
      </w:r>
      <w:r>
        <w:t xml:space="preserve">stone </w:t>
      </w:r>
      <w:r w:rsidR="001E5C70">
        <w:t xml:space="preserve">witness placed by </w:t>
      </w:r>
      <w:r>
        <w:t>Joshua</w:t>
      </w:r>
      <w:r w:rsidR="001E5C70">
        <w:t xml:space="preserve"> in the t</w:t>
      </w:r>
      <w:r>
        <w:t>emple of God in Nablus (</w:t>
      </w:r>
      <w:r w:rsidR="001E5C70">
        <w:t xml:space="preserve">Josh </w:t>
      </w:r>
      <w:r>
        <w:t>24</w:t>
      </w:r>
      <w:r w:rsidR="001E5C70">
        <w:t>:</w:t>
      </w:r>
      <w:r>
        <w:t xml:space="preserve">26-27), see AP Campbell, </w:t>
      </w:r>
      <w:r w:rsidR="001E5C70" w:rsidRPr="001E5C70">
        <w:rPr>
          <w:i/>
          <w:iCs/>
        </w:rPr>
        <w:t>The New Encyclopedia of Excavations</w:t>
      </w:r>
      <w:r>
        <w:t>, Vol. 4, p. 1526</w:t>
      </w:r>
      <w:r w:rsidR="00E3181B">
        <w:t>.</w:t>
      </w:r>
      <w:r w:rsidR="005858C7">
        <w:t xml:space="preserve"> </w:t>
      </w:r>
      <w:r>
        <w:t xml:space="preserve"> </w:t>
      </w:r>
      <w:r w:rsidR="00E3181B">
        <w:t>T</w:t>
      </w:r>
      <w:r>
        <w:t xml:space="preserve">he </w:t>
      </w:r>
      <w:proofErr w:type="spellStart"/>
      <w:r w:rsidR="00E3181B" w:rsidRPr="00E3181B">
        <w:rPr>
          <w:i/>
          <w:iCs/>
        </w:rPr>
        <w:t>matzevah</w:t>
      </w:r>
      <w:proofErr w:type="spellEnd"/>
      <w:r>
        <w:t xml:space="preserve"> in Nablus is very large (</w:t>
      </w:r>
      <w:r w:rsidR="001E5C70">
        <w:t xml:space="preserve">its </w:t>
      </w:r>
      <w:r>
        <w:t xml:space="preserve">width </w:t>
      </w:r>
      <w:r w:rsidR="001E5C70">
        <w:t xml:space="preserve">is </w:t>
      </w:r>
      <w:r>
        <w:t>1.48 m</w:t>
      </w:r>
      <w:r w:rsidR="001E5C70">
        <w:t>;</w:t>
      </w:r>
      <w:r>
        <w:t xml:space="preserve"> </w:t>
      </w:r>
      <w:r w:rsidR="001E5C70">
        <w:t>it top</w:t>
      </w:r>
      <w:r>
        <w:t xml:space="preserve"> is broken</w:t>
      </w:r>
      <w:r w:rsidR="001E5C70">
        <w:t>,</w:t>
      </w:r>
      <w:r>
        <w:t xml:space="preserve"> but the height exceeds 1.45</w:t>
      </w:r>
      <w:r w:rsidR="001E5C70">
        <w:t xml:space="preserve"> m</w:t>
      </w:r>
      <w:r>
        <w:t xml:space="preserve">, and </w:t>
      </w:r>
      <w:r w:rsidR="001E5C70">
        <w:t>it</w:t>
      </w:r>
      <w:r>
        <w:t xml:space="preserve"> is 42 cm</w:t>
      </w:r>
      <w:r w:rsidR="001E5C70">
        <w:t xml:space="preserve"> thick</w:t>
      </w:r>
      <w:r>
        <w:t xml:space="preserve">), and it was placed in the temple courtyard in </w:t>
      </w:r>
      <w:r w:rsidR="001E5C70">
        <w:t>public view</w:t>
      </w:r>
      <w:r>
        <w:t>, while the small tombstone in Salem</w:t>
      </w:r>
      <w:r w:rsidR="001E5C70">
        <w:t xml:space="preserve"> was p</w:t>
      </w:r>
      <w:r>
        <w:t>laced inside</w:t>
      </w:r>
      <w:r w:rsidR="001E5C70">
        <w:t xml:space="preserve"> the sanctuary</w:t>
      </w:r>
      <w:r>
        <w:t>.</w:t>
      </w:r>
      <w:r w:rsidR="001E5C70">
        <w:t xml:space="preserve"> </w:t>
      </w:r>
    </w:p>
  </w:footnote>
  <w:footnote w:id="3">
    <w:p w:rsidR="00880BB7" w:rsidRDefault="00880BB7" w:rsidP="00880BB7">
      <w:pPr>
        <w:pStyle w:val="a3"/>
        <w:bidi w:val="0"/>
      </w:pPr>
      <w:r>
        <w:rPr>
          <w:rStyle w:val="a5"/>
        </w:rPr>
        <w:footnoteRef/>
      </w:r>
      <w:r>
        <w:rPr>
          <w:rtl/>
        </w:rPr>
        <w:t xml:space="preserve"> </w:t>
      </w:r>
      <w:r>
        <w:t xml:space="preserve"> It appears that the altar was removed when the temple was covered and interred in the 8</w:t>
      </w:r>
      <w:r w:rsidRPr="00880BB7">
        <w:rPr>
          <w:vertAlign w:val="superscript"/>
        </w:rPr>
        <w:t>th</w:t>
      </w:r>
      <w:r>
        <w:t xml:space="preserve"> century BCE.</w:t>
      </w:r>
    </w:p>
  </w:footnote>
  <w:footnote w:id="4">
    <w:p w:rsidR="00835A2A" w:rsidRDefault="00835A2A" w:rsidP="00AE51F0">
      <w:pPr>
        <w:pStyle w:val="a3"/>
        <w:bidi w:val="0"/>
      </w:pPr>
      <w:r>
        <w:rPr>
          <w:rStyle w:val="a5"/>
        </w:rPr>
        <w:footnoteRef/>
      </w:r>
      <w:r>
        <w:rPr>
          <w:rtl/>
        </w:rPr>
        <w:t xml:space="preserve"> </w:t>
      </w:r>
      <w:r>
        <w:t>Assuming that one</w:t>
      </w:r>
      <w:r w:rsidRPr="00835A2A">
        <w:t xml:space="preserve"> </w:t>
      </w:r>
      <w:r>
        <w:t>recognizes</w:t>
      </w:r>
      <w:r w:rsidRPr="00835A2A">
        <w:t xml:space="preserve"> Abraham as a</w:t>
      </w:r>
      <w:r>
        <w:t>n</w:t>
      </w:r>
      <w:r w:rsidRPr="00835A2A">
        <w:t xml:space="preserve"> historical figure</w:t>
      </w:r>
      <w:r>
        <w:t>.</w:t>
      </w:r>
      <w:r w:rsidRPr="00835A2A">
        <w:t xml:space="preserve"> See, for example, </w:t>
      </w:r>
      <w:r>
        <w:t>E</w:t>
      </w:r>
      <w:r w:rsidRPr="00835A2A">
        <w:t xml:space="preserve">A </w:t>
      </w:r>
      <w:proofErr w:type="spellStart"/>
      <w:r w:rsidRPr="00835A2A">
        <w:t>Sp</w:t>
      </w:r>
      <w:r>
        <w:t>e</w:t>
      </w:r>
      <w:r w:rsidRPr="00835A2A">
        <w:t>i</w:t>
      </w:r>
      <w:r>
        <w:t>s</w:t>
      </w:r>
      <w:r w:rsidRPr="00835A2A">
        <w:t>er</w:t>
      </w:r>
      <w:proofErr w:type="spellEnd"/>
      <w:r w:rsidRPr="00835A2A">
        <w:t>,</w:t>
      </w:r>
      <w:r w:rsidRPr="00835A2A">
        <w:rPr>
          <w:i/>
          <w:iCs/>
        </w:rPr>
        <w:t xml:space="preserve"> The History of the People of Israel - At the Dawn of Civilizatio</w:t>
      </w:r>
      <w:r w:rsidRPr="00835A2A">
        <w:t>n</w:t>
      </w:r>
      <w:r w:rsidR="00561FCB">
        <w:t xml:space="preserve">, </w:t>
      </w:r>
      <w:r w:rsidRPr="00835A2A">
        <w:t>Jerusalem 1966, pp. 1</w:t>
      </w:r>
      <w:r>
        <w:t>58-160</w:t>
      </w:r>
      <w:r w:rsidRPr="00835A2A">
        <w:t>;</w:t>
      </w:r>
      <w:r>
        <w:t xml:space="preserve"> </w:t>
      </w:r>
      <w:r w:rsidRPr="00835A2A">
        <w:t xml:space="preserve">J. M. </w:t>
      </w:r>
      <w:proofErr w:type="spellStart"/>
      <w:r w:rsidRPr="00835A2A">
        <w:t>Grin</w:t>
      </w:r>
      <w:r>
        <w:t>t</w:t>
      </w:r>
      <w:r w:rsidRPr="00835A2A">
        <w:t>z</w:t>
      </w:r>
      <w:proofErr w:type="spellEnd"/>
      <w:r w:rsidRPr="00835A2A">
        <w:t xml:space="preserve">, </w:t>
      </w:r>
      <w:r w:rsidRPr="00835A2A">
        <w:rPr>
          <w:i/>
          <w:iCs/>
        </w:rPr>
        <w:t>The Uniqueness and Antiquity of the Book of Genesis</w:t>
      </w:r>
      <w:r w:rsidR="00561FCB">
        <w:rPr>
          <w:i/>
          <w:iCs/>
        </w:rPr>
        <w:t xml:space="preserve">, </w:t>
      </w:r>
      <w:r w:rsidRPr="00835A2A">
        <w:t>Jerusalem 5733, pp. 51</w:t>
      </w:r>
      <w:r>
        <w:t>-96</w:t>
      </w:r>
      <w:r w:rsidR="00AE51F0">
        <w:t xml:space="preserve"> </w:t>
      </w:r>
      <w:r w:rsidR="00AE51F0" w:rsidRPr="00AE51F0">
        <w:t>[Hebrew].</w:t>
      </w:r>
    </w:p>
  </w:footnote>
  <w:footnote w:id="5">
    <w:p w:rsidR="00370871" w:rsidRDefault="00370871" w:rsidP="00370871">
      <w:pPr>
        <w:pStyle w:val="a3"/>
        <w:bidi w:val="0"/>
      </w:pPr>
      <w:r>
        <w:rPr>
          <w:rStyle w:val="a5"/>
        </w:rPr>
        <w:footnoteRef/>
      </w:r>
      <w:r>
        <w:rPr>
          <w:rtl/>
        </w:rPr>
        <w:t xml:space="preserve"> </w:t>
      </w:r>
      <w:r w:rsidRPr="00370871">
        <w:t>The explanation of the findings according to the Book of Genesis (</w:t>
      </w:r>
      <w:r>
        <w:t xml:space="preserve">Chap </w:t>
      </w:r>
      <w:r w:rsidRPr="00370871">
        <w:t xml:space="preserve">14 and 28) was proposed by Eli </w:t>
      </w:r>
      <w:proofErr w:type="spellStart"/>
      <w:r w:rsidRPr="00370871">
        <w:t>Shukron</w:t>
      </w:r>
      <w:proofErr w:type="spellEnd"/>
      <w:r w:rsidRPr="00370871">
        <w:t xml:space="preserve"> to Rabbi Dr. </w:t>
      </w:r>
      <w:proofErr w:type="spellStart"/>
      <w:r w:rsidRPr="00370871">
        <w:t>Yoel</w:t>
      </w:r>
      <w:proofErr w:type="spellEnd"/>
      <w:r w:rsidRPr="00370871">
        <w:t xml:space="preserve"> B</w:t>
      </w:r>
      <w:r w:rsidR="005F4E24">
        <w:t>i</w:t>
      </w:r>
      <w:r w:rsidRPr="00370871">
        <w:t xml:space="preserve">n-Nun during a tour of the </w:t>
      </w:r>
      <w:r>
        <w:t>t</w:t>
      </w:r>
      <w:r w:rsidRPr="00370871">
        <w:t>emple</w:t>
      </w:r>
      <w:r>
        <w:t xml:space="preserve">. </w:t>
      </w:r>
      <w:r w:rsidRPr="00370871">
        <w:t>Rabbi B</w:t>
      </w:r>
      <w:r w:rsidR="005F4E24">
        <w:t>i</w:t>
      </w:r>
      <w:r w:rsidRPr="00370871">
        <w:t xml:space="preserve">n-Nun added several </w:t>
      </w:r>
      <w:r>
        <w:t>insights</w:t>
      </w:r>
      <w:r w:rsidRPr="00370871">
        <w:t>.</w:t>
      </w:r>
    </w:p>
  </w:footnote>
  <w:footnote w:id="6">
    <w:p w:rsidR="00370871" w:rsidRDefault="00370871" w:rsidP="00370871">
      <w:pPr>
        <w:pStyle w:val="a3"/>
        <w:bidi w:val="0"/>
      </w:pPr>
      <w:r>
        <w:rPr>
          <w:rStyle w:val="a5"/>
        </w:rPr>
        <w:footnoteRef/>
      </w:r>
      <w:r>
        <w:rPr>
          <w:rtl/>
        </w:rPr>
        <w:t xml:space="preserve"> </w:t>
      </w:r>
      <w:r>
        <w:t xml:space="preserve"> </w:t>
      </w:r>
      <w:r w:rsidRPr="00370871">
        <w:t>The book of Genesis reflects an ancient and reliable tradition, even if</w:t>
      </w:r>
      <w:r>
        <w:t xml:space="preserve"> it was</w:t>
      </w:r>
      <w:r w:rsidRPr="00370871">
        <w:t xml:space="preserve"> passed down orally for several generations.</w:t>
      </w:r>
    </w:p>
  </w:footnote>
  <w:footnote w:id="7">
    <w:p w:rsidR="00370871" w:rsidRDefault="00370871" w:rsidP="00370871">
      <w:pPr>
        <w:pStyle w:val="a3"/>
        <w:bidi w:val="0"/>
      </w:pPr>
      <w:r>
        <w:rPr>
          <w:rStyle w:val="a5"/>
        </w:rPr>
        <w:footnoteRef/>
      </w:r>
      <w:r>
        <w:rPr>
          <w:rtl/>
        </w:rPr>
        <w:t xml:space="preserve"> </w:t>
      </w:r>
      <w:r w:rsidRPr="00370871">
        <w:t xml:space="preserve">The same is true of the </w:t>
      </w:r>
      <w:r>
        <w:t>Midianite t</w:t>
      </w:r>
      <w:r w:rsidRPr="00370871">
        <w:t xml:space="preserve">emple in </w:t>
      </w:r>
      <w:proofErr w:type="spellStart"/>
      <w:r w:rsidRPr="00370871">
        <w:t>Timna</w:t>
      </w:r>
      <w:proofErr w:type="spellEnd"/>
      <w:r w:rsidRPr="00370871">
        <w:t>, see note 2 above</w:t>
      </w:r>
      <w:r>
        <w:t>.</w:t>
      </w:r>
      <w:r w:rsidRPr="00370871">
        <w:t xml:space="preserve"> The Jewish Temple in Lachish (from the Persian period) was built </w:t>
      </w:r>
      <w:r>
        <w:t>according to the identical</w:t>
      </w:r>
      <w:r w:rsidR="005F4E24">
        <w:t xml:space="preserve"> plan</w:t>
      </w:r>
      <w:r w:rsidRPr="00370871">
        <w:t xml:space="preserve"> and </w:t>
      </w:r>
      <w:r>
        <w:t xml:space="preserve">faced </w:t>
      </w:r>
      <w:r w:rsidRPr="00370871">
        <w:t>in the same direction as the Temple in Tel Arad</w:t>
      </w:r>
      <w:r>
        <w:t>. I</w:t>
      </w:r>
      <w:r w:rsidRPr="00370871">
        <w:t>ts nickname 'Temple of the Sun' (</w:t>
      </w:r>
      <w:r>
        <w:t xml:space="preserve">The </w:t>
      </w:r>
      <w:r w:rsidRPr="00370871">
        <w:rPr>
          <w:i/>
          <w:iCs/>
        </w:rPr>
        <w:t>New Encyclopedia of Excavations</w:t>
      </w:r>
      <w:r w:rsidRPr="00370871">
        <w:t xml:space="preserve">, Vol. 2, p. 864) is </w:t>
      </w:r>
      <w:r>
        <w:t xml:space="preserve">mistaken - </w:t>
      </w:r>
      <w:r w:rsidRPr="00370871">
        <w:t xml:space="preserve">He who worships the rising sun </w:t>
      </w:r>
      <w:r>
        <w:t>must</w:t>
      </w:r>
      <w:r w:rsidRPr="00370871">
        <w:t xml:space="preserve"> turn his back </w:t>
      </w:r>
      <w:r w:rsidR="005F4E24">
        <w:t>to the temple</w:t>
      </w:r>
      <w:r w:rsidRPr="00370871">
        <w:t xml:space="preserve">, as </w:t>
      </w:r>
      <w:r>
        <w:t>is described by</w:t>
      </w:r>
      <w:r w:rsidRPr="00370871">
        <w:t xml:space="preserve"> Ezekiel (8:16).</w:t>
      </w:r>
    </w:p>
  </w:footnote>
  <w:footnote w:id="8">
    <w:p w:rsidR="009B3120" w:rsidRDefault="009B3120" w:rsidP="009B3120">
      <w:pPr>
        <w:pStyle w:val="a3"/>
        <w:bidi w:val="0"/>
      </w:pPr>
      <w:r>
        <w:rPr>
          <w:rStyle w:val="a5"/>
        </w:rPr>
        <w:footnoteRef/>
      </w:r>
      <w:r>
        <w:rPr>
          <w:rtl/>
        </w:rPr>
        <w:t xml:space="preserve"> </w:t>
      </w:r>
      <w:r>
        <w:t xml:space="preserve"> By comparison, in </w:t>
      </w:r>
      <w:proofErr w:type="spellStart"/>
      <w:r w:rsidRPr="009B3120">
        <w:t>Timna</w:t>
      </w:r>
      <w:proofErr w:type="spellEnd"/>
      <w:r w:rsidRPr="009B3120">
        <w:t xml:space="preserve"> figurines were engraved on the </w:t>
      </w:r>
      <w:proofErr w:type="spellStart"/>
      <w:r w:rsidRPr="009B3120">
        <w:rPr>
          <w:i/>
          <w:iCs/>
        </w:rPr>
        <w:t>matzevot</w:t>
      </w:r>
      <w:proofErr w:type="spellEnd"/>
      <w:r w:rsidRPr="009B3120">
        <w:t xml:space="preserve"> in the Egyptian temple, but the local </w:t>
      </w:r>
      <w:r>
        <w:t>Midianites destroyed them after the Egyptians left. T</w:t>
      </w:r>
      <w:r w:rsidRPr="009B3120">
        <w:t xml:space="preserve">here were </w:t>
      </w:r>
      <w:r>
        <w:t xml:space="preserve">five </w:t>
      </w:r>
      <w:proofErr w:type="spellStart"/>
      <w:r w:rsidRPr="009B3120">
        <w:rPr>
          <w:i/>
          <w:iCs/>
        </w:rPr>
        <w:t>matzevot</w:t>
      </w:r>
      <w:proofErr w:type="spellEnd"/>
      <w:r>
        <w:t xml:space="preserve"> in the Midianite temple, entirely</w:t>
      </w:r>
      <w:r w:rsidRPr="009B3120">
        <w:t xml:space="preserve"> without </w:t>
      </w:r>
      <w:r>
        <w:t>images.</w:t>
      </w:r>
      <w:r w:rsidRPr="009B3120">
        <w:t xml:space="preserve"> A </w:t>
      </w:r>
      <w:proofErr w:type="spellStart"/>
      <w:r w:rsidRPr="009B3120">
        <w:rPr>
          <w:i/>
          <w:iCs/>
        </w:rPr>
        <w:t>matzevah</w:t>
      </w:r>
      <w:proofErr w:type="spellEnd"/>
      <w:r w:rsidRPr="009B3120">
        <w:t xml:space="preserve"> </w:t>
      </w:r>
      <w:r>
        <w:t>upon which no image</w:t>
      </w:r>
      <w:r w:rsidRPr="009B3120">
        <w:t xml:space="preserve"> is engraved is not an 'incarnation' of the deity, but a 'testimony' of the place of revelation, as </w:t>
      </w:r>
      <w:r>
        <w:t>stated by</w:t>
      </w:r>
      <w:r w:rsidRPr="009B3120">
        <w:t xml:space="preserve"> Jacob (Gen </w:t>
      </w:r>
      <w:r>
        <w:t>3</w:t>
      </w:r>
      <w:r w:rsidRPr="009B3120">
        <w:t>5:</w:t>
      </w:r>
      <w:r>
        <w:t>14</w:t>
      </w:r>
      <w:r w:rsidRPr="009B3120">
        <w:t>-15), and as expressed by Joshua (24:27).</w:t>
      </w:r>
    </w:p>
  </w:footnote>
  <w:footnote w:id="9">
    <w:p w:rsidR="0030381A" w:rsidRDefault="0030381A" w:rsidP="0030381A">
      <w:pPr>
        <w:pStyle w:val="a3"/>
        <w:bidi w:val="0"/>
      </w:pPr>
      <w:r>
        <w:rPr>
          <w:rStyle w:val="a5"/>
        </w:rPr>
        <w:footnoteRef/>
      </w:r>
      <w:r>
        <w:rPr>
          <w:rtl/>
        </w:rPr>
        <w:t xml:space="preserve"> </w:t>
      </w:r>
    </w:p>
  </w:footnote>
  <w:footnote w:id="10">
    <w:p w:rsidR="0030381A" w:rsidRDefault="0030381A" w:rsidP="00932EDD">
      <w:pPr>
        <w:pStyle w:val="a3"/>
        <w:bidi w:val="0"/>
      </w:pPr>
      <w:r>
        <w:rPr>
          <w:rStyle w:val="a5"/>
        </w:rPr>
        <w:footnoteRef/>
      </w:r>
      <w:r>
        <w:rPr>
          <w:rtl/>
        </w:rPr>
        <w:t xml:space="preserve"> </w:t>
      </w:r>
      <w:r w:rsidRPr="0030381A">
        <w:t xml:space="preserve">See </w:t>
      </w:r>
      <w:r>
        <w:t>H. Z.</w:t>
      </w:r>
      <w:r w:rsidRPr="0030381A">
        <w:t xml:space="preserve"> Hirschberg, </w:t>
      </w:r>
      <w:r w:rsidRPr="00932EDD">
        <w:rPr>
          <w:i/>
          <w:iCs/>
        </w:rPr>
        <w:t>Encyclopedia of the Bible</w:t>
      </w:r>
      <w:r>
        <w:t>,</w:t>
      </w:r>
      <w:r w:rsidRPr="0030381A">
        <w:t xml:space="preserve"> entry 'Jerusalem', Vol. III, p. 792</w:t>
      </w:r>
      <w:r w:rsidR="00932EDD">
        <w:t xml:space="preserve"> </w:t>
      </w:r>
      <w:r w:rsidR="00932EDD" w:rsidRPr="00932EDD">
        <w:t>[Hebrew].</w:t>
      </w:r>
      <w:r w:rsidR="00932EDD">
        <w:t xml:space="preserve">  </w:t>
      </w:r>
    </w:p>
  </w:footnote>
  <w:footnote w:id="11">
    <w:p w:rsidR="004C5535" w:rsidRDefault="004C5535" w:rsidP="004C5535">
      <w:pPr>
        <w:pStyle w:val="a3"/>
        <w:bidi w:val="0"/>
      </w:pPr>
      <w:r>
        <w:rPr>
          <w:rStyle w:val="a5"/>
        </w:rPr>
        <w:footnoteRef/>
      </w:r>
      <w:r>
        <w:rPr>
          <w:rtl/>
        </w:rPr>
        <w:t xml:space="preserve"> </w:t>
      </w:r>
      <w:r w:rsidRPr="004C5535">
        <w:t xml:space="preserve">MD Cassuto, </w:t>
      </w:r>
      <w:proofErr w:type="gramStart"/>
      <w:r w:rsidRPr="004C5535">
        <w:rPr>
          <w:i/>
          <w:iCs/>
        </w:rPr>
        <w:t>The</w:t>
      </w:r>
      <w:proofErr w:type="gramEnd"/>
      <w:r w:rsidRPr="004C5535">
        <w:rPr>
          <w:i/>
          <w:iCs/>
        </w:rPr>
        <w:t xml:space="preserve"> Book of Genesis and Its Structure</w:t>
      </w:r>
      <w:r w:rsidR="004C03D9">
        <w:rPr>
          <w:i/>
          <w:iCs/>
        </w:rPr>
        <w:t xml:space="preserve">, </w:t>
      </w:r>
      <w:r w:rsidRPr="004C5535">
        <w:t xml:space="preserve">Jerusalem </w:t>
      </w:r>
      <w:r>
        <w:t>1990</w:t>
      </w:r>
      <w:r w:rsidRPr="004C5535">
        <w:t xml:space="preserve">, pp. </w:t>
      </w:r>
      <w:r>
        <w:t>52-68.</w:t>
      </w:r>
      <w:r w:rsidRPr="004C5535">
        <w:t xml:space="preserve"> Cassuto saw in the names "El </w:t>
      </w:r>
      <w:proofErr w:type="spellStart"/>
      <w:r w:rsidRPr="004C5535">
        <w:t>Elyon</w:t>
      </w:r>
      <w:proofErr w:type="spellEnd"/>
      <w:r w:rsidRPr="004C5535">
        <w:t xml:space="preserve">" and "El Beit-El" a </w:t>
      </w:r>
      <w:r>
        <w:t xml:space="preserve">remnant of </w:t>
      </w:r>
      <w:r w:rsidRPr="004C5535">
        <w:t>Canaanite heritage that the Israel</w:t>
      </w:r>
      <w:r>
        <w:t>ites</w:t>
      </w:r>
      <w:r w:rsidRPr="004C5535">
        <w:t xml:space="preserve"> </w:t>
      </w:r>
      <w:r>
        <w:t xml:space="preserve">fashioned to accommodate </w:t>
      </w:r>
      <w:r w:rsidRPr="004C5535">
        <w:t>the name of God</w:t>
      </w:r>
      <w:r>
        <w:t>,</w:t>
      </w:r>
      <w:r w:rsidRPr="004C5535">
        <w:t xml:space="preserve"> especially</w:t>
      </w:r>
      <w:r>
        <w:t xml:space="preserve"> in the time of the monarchy</w:t>
      </w:r>
      <w:r w:rsidR="00996627">
        <w:t>. Nevertheless,</w:t>
      </w:r>
      <w:r w:rsidRPr="004C5535">
        <w:t xml:space="preserve"> he explicitly acknowledged that in the Canaanite and Phoenician sources the conjunction </w:t>
      </w:r>
      <w:r w:rsidR="00932EDD">
        <w:t>of the two names is never</w:t>
      </w:r>
      <w:r w:rsidRPr="004C5535">
        <w:t xml:space="preserve"> found, and</w:t>
      </w:r>
      <w:r w:rsidR="00932EDD">
        <w:t xml:space="preserve"> in those sources</w:t>
      </w:r>
      <w:r w:rsidRPr="004C5535">
        <w:t xml:space="preserve"> these names appear as </w:t>
      </w:r>
      <w:r w:rsidR="00996627">
        <w:t>different</w:t>
      </w:r>
      <w:r w:rsidRPr="004C5535">
        <w:t xml:space="preserve"> gods</w:t>
      </w:r>
      <w:r w:rsidR="00996627">
        <w:t>. S</w:t>
      </w:r>
      <w:r w:rsidR="00996627" w:rsidRPr="004C5535">
        <w:t>ee</w:t>
      </w:r>
      <w:r w:rsidRPr="004C5535">
        <w:t xml:space="preserve"> p. 62.</w:t>
      </w:r>
    </w:p>
  </w:footnote>
  <w:footnote w:id="12">
    <w:p w:rsidR="00092838" w:rsidRDefault="00092838" w:rsidP="006424E7">
      <w:pPr>
        <w:bidi w:val="0"/>
      </w:pPr>
      <w:r>
        <w:rPr>
          <w:rStyle w:val="a5"/>
        </w:rPr>
        <w:footnoteRef/>
      </w:r>
      <w:r>
        <w:rPr>
          <w:rtl/>
        </w:rPr>
        <w:t xml:space="preserve"> </w:t>
      </w:r>
      <w:r w:rsidR="00134193" w:rsidRPr="00134193">
        <w:rPr>
          <w:sz w:val="20"/>
          <w:szCs w:val="20"/>
        </w:rPr>
        <w:t xml:space="preserve">It is important to note that gazing upon </w:t>
      </w:r>
      <w:r w:rsidR="00134193" w:rsidRPr="00134193">
        <w:rPr>
          <w:i/>
          <w:iCs/>
          <w:sz w:val="20"/>
          <w:szCs w:val="20"/>
        </w:rPr>
        <w:t>the very sky for purity</w:t>
      </w:r>
      <w:r w:rsidR="00134193" w:rsidRPr="00134193">
        <w:rPr>
          <w:sz w:val="20"/>
          <w:szCs w:val="20"/>
        </w:rPr>
        <w:t xml:space="preserve"> (</w:t>
      </w:r>
      <w:proofErr w:type="spellStart"/>
      <w:r w:rsidR="00134193" w:rsidRPr="00134193">
        <w:rPr>
          <w:sz w:val="20"/>
          <w:szCs w:val="20"/>
        </w:rPr>
        <w:t>Exod</w:t>
      </w:r>
      <w:proofErr w:type="spellEnd"/>
      <w:r w:rsidR="00134193" w:rsidRPr="00134193">
        <w:rPr>
          <w:sz w:val="20"/>
          <w:szCs w:val="20"/>
        </w:rPr>
        <w:t xml:space="preserve"> 24:10) will always appear as </w:t>
      </w:r>
      <w:r w:rsidR="00A42C5E">
        <w:rPr>
          <w:sz w:val="20"/>
          <w:szCs w:val="20"/>
        </w:rPr>
        <w:t xml:space="preserve">a single </w:t>
      </w:r>
      <w:r w:rsidR="00134193" w:rsidRPr="00134193">
        <w:rPr>
          <w:sz w:val="20"/>
          <w:szCs w:val="20"/>
        </w:rPr>
        <w:t xml:space="preserve">“one” to a human being – as a deep blue in the day and as black at night – so when we praise </w:t>
      </w:r>
      <w:r w:rsidR="00134193" w:rsidRPr="00134193">
        <w:rPr>
          <w:i/>
          <w:iCs/>
          <w:sz w:val="20"/>
          <w:szCs w:val="20"/>
        </w:rPr>
        <w:t>the God of heaven</w:t>
      </w:r>
      <w:r w:rsidR="00134193" w:rsidRPr="00134193">
        <w:rPr>
          <w:sz w:val="20"/>
          <w:szCs w:val="20"/>
        </w:rPr>
        <w:t xml:space="preserve"> (Ps 136:6) we recognize that He  is “one.” Still, our human perspective of the heavens is never direct and constant, which is why the idea of many gods – identified with the sun, moon and stars, or with lightning storms and thunder – developed. Wilhelm Schmidt (</w:t>
      </w:r>
      <w:r w:rsidR="00134193" w:rsidRPr="00D978FE">
        <w:rPr>
          <w:rFonts w:hint="cs"/>
          <w:i/>
          <w:iCs/>
          <w:sz w:val="20"/>
          <w:szCs w:val="20"/>
        </w:rPr>
        <w:t>T</w:t>
      </w:r>
      <w:r w:rsidR="00134193" w:rsidRPr="00D978FE">
        <w:rPr>
          <w:i/>
          <w:iCs/>
          <w:sz w:val="20"/>
          <w:szCs w:val="20"/>
        </w:rPr>
        <w:t>he Origin and Growth of Religion</w:t>
      </w:r>
      <w:r w:rsidR="00134193" w:rsidRPr="00D978FE">
        <w:rPr>
          <w:sz w:val="20"/>
          <w:szCs w:val="20"/>
        </w:rPr>
        <w:t>, 1931</w:t>
      </w:r>
      <w:r w:rsidR="00134193" w:rsidRPr="00134193">
        <w:rPr>
          <w:sz w:val="20"/>
          <w:szCs w:val="20"/>
        </w:rPr>
        <w:t xml:space="preserve">) proved that the god El, whose dominion was in the heavens, was considered </w:t>
      </w:r>
      <w:proofErr w:type="spellStart"/>
      <w:r w:rsidR="00134193" w:rsidRPr="00904AE9">
        <w:rPr>
          <w:i/>
          <w:iCs/>
          <w:sz w:val="20"/>
          <w:szCs w:val="20"/>
        </w:rPr>
        <w:t>Elyon</w:t>
      </w:r>
      <w:proofErr w:type="spellEnd"/>
      <w:r w:rsidR="00134193" w:rsidRPr="00134193">
        <w:rPr>
          <w:sz w:val="20"/>
          <w:szCs w:val="20"/>
        </w:rPr>
        <w:t xml:space="preserve"> (i.e. the highest) in very ancient cultures (although not in Canaanite culture). This god has neither image nor form, and was usually perceived as “father of the gods.” See the overview presented by William Albright in his </w:t>
      </w:r>
      <w:r w:rsidR="00134193" w:rsidRPr="00134193">
        <w:rPr>
          <w:i/>
          <w:iCs/>
          <w:sz w:val="20"/>
          <w:szCs w:val="20"/>
        </w:rPr>
        <w:t>From the Stone Age to Christianity.</w:t>
      </w:r>
    </w:p>
  </w:footnote>
  <w:footnote w:id="13">
    <w:p w:rsidR="00092838" w:rsidRDefault="00092838" w:rsidP="00F32739">
      <w:pPr>
        <w:bidi w:val="0"/>
      </w:pPr>
      <w:r>
        <w:rPr>
          <w:rStyle w:val="a5"/>
        </w:rPr>
        <w:footnoteRef/>
      </w:r>
      <w:r>
        <w:rPr>
          <w:rtl/>
        </w:rPr>
        <w:t xml:space="preserve"> </w:t>
      </w:r>
      <w:r w:rsidR="00134193" w:rsidRPr="00134193">
        <w:rPr>
          <w:sz w:val="20"/>
          <w:szCs w:val="20"/>
        </w:rPr>
        <w:t xml:space="preserve">See </w:t>
      </w:r>
      <w:proofErr w:type="spellStart"/>
      <w:r w:rsidR="00134193" w:rsidRPr="00134193">
        <w:rPr>
          <w:i/>
          <w:iCs/>
          <w:sz w:val="20"/>
          <w:szCs w:val="20"/>
        </w:rPr>
        <w:t>Mikra’ot</w:t>
      </w:r>
      <w:proofErr w:type="spellEnd"/>
      <w:r w:rsidR="00134193" w:rsidRPr="00134193">
        <w:rPr>
          <w:sz w:val="20"/>
          <w:szCs w:val="20"/>
        </w:rPr>
        <w:t xml:space="preserve"> to </w:t>
      </w:r>
      <w:proofErr w:type="spellStart"/>
      <w:r w:rsidR="00134193" w:rsidRPr="00134193">
        <w:rPr>
          <w:i/>
          <w:iCs/>
          <w:sz w:val="20"/>
          <w:szCs w:val="20"/>
        </w:rPr>
        <w:t>Parashat</w:t>
      </w:r>
      <w:proofErr w:type="spellEnd"/>
      <w:r w:rsidR="00134193" w:rsidRPr="00134193">
        <w:rPr>
          <w:i/>
          <w:iCs/>
          <w:sz w:val="20"/>
          <w:szCs w:val="20"/>
        </w:rPr>
        <w:t xml:space="preserve"> </w:t>
      </w:r>
      <w:proofErr w:type="spellStart"/>
      <w:r w:rsidR="00134193" w:rsidRPr="00134193">
        <w:rPr>
          <w:i/>
          <w:iCs/>
          <w:sz w:val="20"/>
          <w:szCs w:val="20"/>
        </w:rPr>
        <w:t>Mishpatim</w:t>
      </w:r>
      <w:proofErr w:type="spellEnd"/>
      <w:r w:rsidR="00134193" w:rsidRPr="00134193">
        <w:rPr>
          <w:sz w:val="20"/>
          <w:szCs w:val="20"/>
        </w:rPr>
        <w:t xml:space="preserve">, “The Hebrew and the Land of the Hebrews,” </w:t>
      </w:r>
      <w:proofErr w:type="spellStart"/>
      <w:r w:rsidR="00F32739" w:rsidRPr="00F32739">
        <w:rPr>
          <w:sz w:val="20"/>
          <w:szCs w:val="20"/>
        </w:rPr>
        <w:t>Alon</w:t>
      </w:r>
      <w:proofErr w:type="spellEnd"/>
      <w:r w:rsidR="00F32739" w:rsidRPr="00F32739">
        <w:rPr>
          <w:sz w:val="20"/>
          <w:szCs w:val="20"/>
        </w:rPr>
        <w:t xml:space="preserve"> </w:t>
      </w:r>
      <w:proofErr w:type="spellStart"/>
      <w:r w:rsidR="00F32739" w:rsidRPr="00F32739">
        <w:rPr>
          <w:sz w:val="20"/>
          <w:szCs w:val="20"/>
        </w:rPr>
        <w:t>Shvut</w:t>
      </w:r>
      <w:proofErr w:type="spellEnd"/>
      <w:r w:rsidR="00F32739" w:rsidRPr="00F32739">
        <w:rPr>
          <w:sz w:val="20"/>
          <w:szCs w:val="20"/>
        </w:rPr>
        <w:t xml:space="preserve">, 2018, </w:t>
      </w:r>
      <w:r w:rsidR="00134193" w:rsidRPr="00134193">
        <w:rPr>
          <w:sz w:val="20"/>
          <w:szCs w:val="20"/>
        </w:rPr>
        <w:t>pp. 76-89,</w:t>
      </w:r>
      <w:r w:rsidR="0000099F">
        <w:rPr>
          <w:sz w:val="20"/>
          <w:szCs w:val="20"/>
        </w:rPr>
        <w:t xml:space="preserve"> and</w:t>
      </w:r>
      <w:r w:rsidR="00134193" w:rsidRPr="00134193">
        <w:rPr>
          <w:sz w:val="20"/>
          <w:szCs w:val="20"/>
        </w:rPr>
        <w:t xml:space="preserve"> in particular, pp. 80-81 and pp. 86-89.</w:t>
      </w:r>
    </w:p>
  </w:footnote>
  <w:footnote w:id="14">
    <w:p w:rsidR="006424E7" w:rsidRDefault="006424E7" w:rsidP="006424E7">
      <w:pPr>
        <w:pStyle w:val="a3"/>
        <w:bidi w:val="0"/>
      </w:pPr>
      <w:r>
        <w:rPr>
          <w:rStyle w:val="a5"/>
        </w:rPr>
        <w:footnoteRef/>
      </w:r>
      <w:r>
        <w:rPr>
          <w:rtl/>
        </w:rPr>
        <w:t xml:space="preserve"> </w:t>
      </w:r>
      <w:r>
        <w:t>Assuming of course, that we accept the biblical testimony as it appears, and refrain from involving “later editors.”</w:t>
      </w:r>
    </w:p>
    <w:p w:rsidR="006424E7" w:rsidRDefault="006424E7" w:rsidP="006424E7">
      <w:pPr>
        <w:pStyle w:val="a3"/>
        <w:bidi w:val="0"/>
      </w:pPr>
    </w:p>
  </w:footnote>
  <w:footnote w:id="15">
    <w:p w:rsidR="002C7786" w:rsidRDefault="002C7786" w:rsidP="002C7786">
      <w:pPr>
        <w:pStyle w:val="a3"/>
        <w:bidi w:val="0"/>
      </w:pPr>
      <w:r>
        <w:rPr>
          <w:rStyle w:val="a5"/>
        </w:rPr>
        <w:footnoteRef/>
      </w:r>
      <w:r>
        <w:rPr>
          <w:rtl/>
        </w:rPr>
        <w:t xml:space="preserve"> </w:t>
      </w:r>
      <w:r>
        <w:t xml:space="preserve">See my article on the </w:t>
      </w:r>
      <w:proofErr w:type="spellStart"/>
      <w:r>
        <w:t>Tetragrammaton</w:t>
      </w:r>
      <w:proofErr w:type="spellEnd"/>
      <w:r>
        <w:t xml:space="preserve"> (</w:t>
      </w:r>
      <w:r w:rsidR="00D55F7D">
        <w:t>found o</w:t>
      </w:r>
      <w:r>
        <w:t>n my website). Its main points appear above in the section “Biblical language,” p. ---</w:t>
      </w:r>
    </w:p>
  </w:footnote>
  <w:footnote w:id="16">
    <w:p w:rsidR="004B70BC" w:rsidRDefault="004B70BC" w:rsidP="004B70BC">
      <w:pPr>
        <w:pStyle w:val="a3"/>
        <w:bidi w:val="0"/>
      </w:pPr>
      <w:r>
        <w:rPr>
          <w:rStyle w:val="a5"/>
        </w:rPr>
        <w:footnoteRef/>
      </w:r>
      <w:r>
        <w:t xml:space="preserve"> According to the biblical account (2 Sam, Chap 5), the </w:t>
      </w:r>
      <w:proofErr w:type="spellStart"/>
      <w:r>
        <w:t>Jebusite</w:t>
      </w:r>
      <w:proofErr w:type="spellEnd"/>
      <w:r>
        <w:t xml:space="preserve"> city was neither burned nor destroyed, rather it was captured intact</w:t>
      </w:r>
      <w:r w:rsidR="00F1110E">
        <w:t>. This is also evident in a</w:t>
      </w:r>
      <w:r>
        <w:t>rcheological excavations (for example, in the area of the spring)</w:t>
      </w:r>
      <w:r w:rsidR="00F1110E">
        <w:t>, which</w:t>
      </w:r>
      <w:r>
        <w:t xml:space="preserve"> attest to ongoing activity in many places in the city</w:t>
      </w:r>
      <w:r w:rsidR="00F1110E">
        <w:t xml:space="preserve"> throughout the centuries</w:t>
      </w:r>
      <w:r>
        <w:t xml:space="preserve">. </w:t>
      </w:r>
    </w:p>
  </w:footnote>
  <w:footnote w:id="17">
    <w:p w:rsidR="005A09AE" w:rsidRDefault="004B70BC" w:rsidP="00F6665E">
      <w:pPr>
        <w:pStyle w:val="a3"/>
        <w:bidi w:val="0"/>
        <w:rPr>
          <w:b/>
          <w:bCs/>
        </w:rPr>
      </w:pPr>
      <w:r>
        <w:rPr>
          <w:rStyle w:val="a5"/>
        </w:rPr>
        <w:footnoteRef/>
      </w:r>
      <w:r>
        <w:rPr>
          <w:rtl/>
        </w:rPr>
        <w:t xml:space="preserve"> </w:t>
      </w:r>
      <w:r w:rsidR="00F6665E">
        <w:t>I</w:t>
      </w:r>
      <w:r w:rsidR="005A09AE" w:rsidRPr="005A09AE">
        <w:t xml:space="preserve">n view of this unique finding, the words of Melchizedek and Abram that are recited on a regular basis in traditional Jewish prayers are </w:t>
      </w:r>
      <w:r w:rsidR="001B67DE">
        <w:t xml:space="preserve">particularly </w:t>
      </w:r>
      <w:r w:rsidR="005A09AE" w:rsidRPr="005A09AE">
        <w:t>moving and uplifting. These include:</w:t>
      </w:r>
      <w:r w:rsidR="005A09AE">
        <w:rPr>
          <w:b/>
          <w:bCs/>
        </w:rPr>
        <w:t xml:space="preserve"> </w:t>
      </w:r>
    </w:p>
    <w:p w:rsidR="005A09AE" w:rsidRDefault="005A09AE" w:rsidP="005A09AE">
      <w:pPr>
        <w:pStyle w:val="a3"/>
        <w:bidi w:val="0"/>
        <w:rPr>
          <w:b/>
          <w:bCs/>
        </w:rPr>
      </w:pPr>
      <w:r w:rsidRPr="005A09AE">
        <w:t>In the opening blessing of the Amidah</w:t>
      </w:r>
      <w:r w:rsidRPr="005A09AE">
        <w:rPr>
          <w:b/>
          <w:bCs/>
        </w:rPr>
        <w:t xml:space="preserve"> </w:t>
      </w:r>
      <w:r>
        <w:rPr>
          <w:b/>
          <w:bCs/>
        </w:rPr>
        <w:t>–</w:t>
      </w:r>
    </w:p>
    <w:p w:rsidR="005A09AE" w:rsidRPr="005A09AE" w:rsidRDefault="005A09AE" w:rsidP="005A09AE">
      <w:pPr>
        <w:pStyle w:val="a3"/>
        <w:bidi w:val="0"/>
        <w:rPr>
          <w:b/>
          <w:bCs/>
        </w:rPr>
      </w:pPr>
    </w:p>
    <w:p w:rsidR="005A09AE" w:rsidRPr="005A09AE" w:rsidRDefault="005A09AE" w:rsidP="00F6665E">
      <w:pPr>
        <w:pStyle w:val="a3"/>
        <w:bidi w:val="0"/>
        <w:rPr>
          <w:b/>
          <w:bCs/>
        </w:rPr>
      </w:pPr>
      <w:r w:rsidRPr="005A09AE">
        <w:rPr>
          <w:b/>
          <w:bCs/>
        </w:rPr>
        <w:t>"Blessed are you, Lord</w:t>
      </w:r>
      <w:r>
        <w:rPr>
          <w:b/>
          <w:bCs/>
        </w:rPr>
        <w:t xml:space="preserve"> our God and God</w:t>
      </w:r>
      <w:r w:rsidRPr="005A09AE">
        <w:rPr>
          <w:b/>
          <w:bCs/>
        </w:rPr>
        <w:t xml:space="preserve"> of our fathers, God of Abraham, God of Isaac, and God of Jacob, the great, mighty and </w:t>
      </w:r>
      <w:r>
        <w:rPr>
          <w:b/>
          <w:bCs/>
        </w:rPr>
        <w:t>awesome</w:t>
      </w:r>
      <w:r w:rsidRPr="005A09AE">
        <w:rPr>
          <w:b/>
          <w:bCs/>
        </w:rPr>
        <w:t xml:space="preserve"> God, </w:t>
      </w:r>
      <w:r>
        <w:rPr>
          <w:b/>
          <w:bCs/>
        </w:rPr>
        <w:t>God</w:t>
      </w:r>
      <w:r w:rsidRPr="005A09AE">
        <w:rPr>
          <w:b/>
          <w:bCs/>
        </w:rPr>
        <w:t xml:space="preserve"> Most High</w:t>
      </w:r>
      <w:r w:rsidR="00F6665E">
        <w:rPr>
          <w:b/>
          <w:bCs/>
        </w:rPr>
        <w:t xml:space="preserve"> (</w:t>
      </w:r>
      <w:r w:rsidR="00F6665E" w:rsidRPr="00F6665E">
        <w:rPr>
          <w:b/>
          <w:bCs/>
          <w:i/>
          <w:iCs/>
        </w:rPr>
        <w:t xml:space="preserve">El </w:t>
      </w:r>
      <w:proofErr w:type="spellStart"/>
      <w:r w:rsidR="00F6665E" w:rsidRPr="00F6665E">
        <w:rPr>
          <w:b/>
          <w:bCs/>
          <w:i/>
          <w:iCs/>
        </w:rPr>
        <w:t>Elyon</w:t>
      </w:r>
      <w:proofErr w:type="spellEnd"/>
      <w:r w:rsidR="00F6665E">
        <w:rPr>
          <w:b/>
          <w:bCs/>
        </w:rPr>
        <w:t>)</w:t>
      </w:r>
      <w:r w:rsidRPr="005A09AE">
        <w:rPr>
          <w:b/>
          <w:bCs/>
        </w:rPr>
        <w:t xml:space="preserve">, </w:t>
      </w:r>
      <w:r>
        <w:rPr>
          <w:b/>
          <w:bCs/>
        </w:rPr>
        <w:t>who bestows acts of loving-kindness and creates all</w:t>
      </w:r>
      <w:r w:rsidR="00F6665E">
        <w:rPr>
          <w:b/>
          <w:bCs/>
        </w:rPr>
        <w:t xml:space="preserve"> (</w:t>
      </w:r>
      <w:proofErr w:type="spellStart"/>
      <w:r w:rsidR="00F6665E" w:rsidRPr="00F6665E">
        <w:rPr>
          <w:b/>
          <w:bCs/>
          <w:i/>
          <w:iCs/>
        </w:rPr>
        <w:t>koneh</w:t>
      </w:r>
      <w:proofErr w:type="spellEnd"/>
      <w:r w:rsidR="00F6665E" w:rsidRPr="00F6665E">
        <w:rPr>
          <w:b/>
          <w:bCs/>
          <w:i/>
          <w:iCs/>
        </w:rPr>
        <w:t xml:space="preserve"> ha-</w:t>
      </w:r>
      <w:proofErr w:type="spellStart"/>
      <w:r w:rsidR="00F6665E" w:rsidRPr="00F6665E">
        <w:rPr>
          <w:b/>
          <w:bCs/>
          <w:i/>
          <w:iCs/>
        </w:rPr>
        <w:t>kol</w:t>
      </w:r>
      <w:proofErr w:type="spellEnd"/>
      <w:r w:rsidR="00F6665E">
        <w:rPr>
          <w:b/>
          <w:bCs/>
        </w:rPr>
        <w:t>)</w:t>
      </w:r>
      <w:r>
        <w:rPr>
          <w:b/>
          <w:bCs/>
        </w:rPr>
        <w:t>, who</w:t>
      </w:r>
      <w:r w:rsidRPr="005A09AE">
        <w:rPr>
          <w:b/>
          <w:bCs/>
        </w:rPr>
        <w:t xml:space="preserve"> remembers the loving-kindness</w:t>
      </w:r>
      <w:r w:rsidR="00F6665E">
        <w:rPr>
          <w:b/>
          <w:bCs/>
        </w:rPr>
        <w:t xml:space="preserve"> </w:t>
      </w:r>
      <w:r w:rsidRPr="005A09AE">
        <w:rPr>
          <w:b/>
          <w:bCs/>
        </w:rPr>
        <w:t>of the fathers</w:t>
      </w:r>
      <w:r w:rsidR="00F6665E">
        <w:rPr>
          <w:b/>
          <w:bCs/>
        </w:rPr>
        <w:t xml:space="preserve"> </w:t>
      </w:r>
      <w:r w:rsidR="00F6665E" w:rsidRPr="00F6665E">
        <w:rPr>
          <w:b/>
          <w:bCs/>
        </w:rPr>
        <w:t>(</w:t>
      </w:r>
      <w:proofErr w:type="spellStart"/>
      <w:r w:rsidR="00F6665E" w:rsidRPr="00F6665E">
        <w:rPr>
          <w:b/>
          <w:bCs/>
          <w:i/>
          <w:iCs/>
        </w:rPr>
        <w:t>hasdei</w:t>
      </w:r>
      <w:proofErr w:type="spellEnd"/>
      <w:r w:rsidR="00F6665E" w:rsidRPr="00F6665E">
        <w:rPr>
          <w:b/>
          <w:bCs/>
          <w:i/>
          <w:iCs/>
        </w:rPr>
        <w:t xml:space="preserve"> </w:t>
      </w:r>
      <w:proofErr w:type="spellStart"/>
      <w:r w:rsidR="00F6665E" w:rsidRPr="00F6665E">
        <w:rPr>
          <w:b/>
          <w:bCs/>
          <w:i/>
          <w:iCs/>
        </w:rPr>
        <w:t>avot</w:t>
      </w:r>
      <w:proofErr w:type="spellEnd"/>
      <w:r w:rsidR="00F6665E" w:rsidRPr="00F6665E">
        <w:rPr>
          <w:b/>
          <w:bCs/>
        </w:rPr>
        <w:t>)</w:t>
      </w:r>
      <w:r w:rsidRPr="005A09AE">
        <w:rPr>
          <w:b/>
          <w:bCs/>
        </w:rPr>
        <w:t xml:space="preserve">, </w:t>
      </w:r>
      <w:r>
        <w:rPr>
          <w:b/>
          <w:bCs/>
        </w:rPr>
        <w:t>a</w:t>
      </w:r>
      <w:r w:rsidRPr="005A09AE">
        <w:rPr>
          <w:b/>
          <w:bCs/>
        </w:rPr>
        <w:t xml:space="preserve">nd </w:t>
      </w:r>
      <w:r>
        <w:rPr>
          <w:b/>
          <w:bCs/>
        </w:rPr>
        <w:t xml:space="preserve">will </w:t>
      </w:r>
      <w:r w:rsidRPr="005A09AE">
        <w:rPr>
          <w:b/>
          <w:bCs/>
        </w:rPr>
        <w:t xml:space="preserve">bring a </w:t>
      </w:r>
      <w:r>
        <w:rPr>
          <w:b/>
          <w:bCs/>
        </w:rPr>
        <w:t>Redeemer</w:t>
      </w:r>
      <w:r w:rsidRPr="005A09AE">
        <w:rPr>
          <w:b/>
          <w:bCs/>
        </w:rPr>
        <w:t xml:space="preserve"> to their </w:t>
      </w:r>
      <w:r w:rsidR="00D61F93">
        <w:rPr>
          <w:b/>
          <w:bCs/>
        </w:rPr>
        <w:t>children’s children</w:t>
      </w:r>
      <w:r w:rsidRPr="005A09AE">
        <w:rPr>
          <w:b/>
          <w:bCs/>
        </w:rPr>
        <w:t xml:space="preserve"> for </w:t>
      </w:r>
      <w:r w:rsidR="00D61F93">
        <w:rPr>
          <w:b/>
          <w:bCs/>
        </w:rPr>
        <w:t>the sake of H</w:t>
      </w:r>
      <w:r w:rsidRPr="005A09AE">
        <w:rPr>
          <w:b/>
          <w:bCs/>
        </w:rPr>
        <w:t>is name</w:t>
      </w:r>
      <w:r w:rsidR="00F6665E">
        <w:rPr>
          <w:b/>
          <w:bCs/>
        </w:rPr>
        <w:t xml:space="preserve"> </w:t>
      </w:r>
      <w:r w:rsidR="00F6665E" w:rsidRPr="00F6665E">
        <w:rPr>
          <w:b/>
          <w:bCs/>
          <w:i/>
          <w:iCs/>
        </w:rPr>
        <w:t>(le-</w:t>
      </w:r>
      <w:proofErr w:type="spellStart"/>
      <w:r w:rsidR="00F6665E" w:rsidRPr="00F6665E">
        <w:rPr>
          <w:b/>
          <w:bCs/>
          <w:i/>
          <w:iCs/>
        </w:rPr>
        <w:t>ma’an</w:t>
      </w:r>
      <w:proofErr w:type="spellEnd"/>
      <w:r w:rsidR="00F6665E" w:rsidRPr="00F6665E">
        <w:rPr>
          <w:b/>
          <w:bCs/>
          <w:i/>
          <w:iCs/>
        </w:rPr>
        <w:t xml:space="preserve"> </w:t>
      </w:r>
      <w:proofErr w:type="spellStart"/>
      <w:r w:rsidR="00F6665E" w:rsidRPr="00F6665E">
        <w:rPr>
          <w:b/>
          <w:bCs/>
          <w:i/>
          <w:iCs/>
        </w:rPr>
        <w:t>shemo</w:t>
      </w:r>
      <w:proofErr w:type="spellEnd"/>
      <w:r w:rsidR="00F6665E">
        <w:rPr>
          <w:b/>
          <w:bCs/>
        </w:rPr>
        <w:t>)</w:t>
      </w:r>
      <w:r w:rsidRPr="005A09AE">
        <w:rPr>
          <w:b/>
          <w:bCs/>
        </w:rPr>
        <w:t xml:space="preserve"> in love</w:t>
      </w:r>
      <w:r w:rsidR="00D61F93">
        <w:rPr>
          <w:b/>
          <w:bCs/>
        </w:rPr>
        <w:t xml:space="preserve">. King, Helper, </w:t>
      </w:r>
      <w:proofErr w:type="gramStart"/>
      <w:r w:rsidR="00D61F93">
        <w:rPr>
          <w:b/>
          <w:bCs/>
        </w:rPr>
        <w:t>Savior</w:t>
      </w:r>
      <w:proofErr w:type="gramEnd"/>
      <w:r w:rsidR="00D61F93">
        <w:rPr>
          <w:b/>
          <w:bCs/>
        </w:rPr>
        <w:t>, Shield</w:t>
      </w:r>
      <w:r w:rsidR="00F6665E">
        <w:rPr>
          <w:b/>
          <w:bCs/>
        </w:rPr>
        <w:t xml:space="preserve"> (</w:t>
      </w:r>
      <w:proofErr w:type="spellStart"/>
      <w:r w:rsidR="00F6665E" w:rsidRPr="00F6665E">
        <w:rPr>
          <w:b/>
          <w:bCs/>
          <w:i/>
          <w:iCs/>
        </w:rPr>
        <w:t>u’magen</w:t>
      </w:r>
      <w:proofErr w:type="spellEnd"/>
      <w:r w:rsidR="00F6665E">
        <w:rPr>
          <w:b/>
          <w:bCs/>
        </w:rPr>
        <w:t>)</w:t>
      </w:r>
      <w:r w:rsidR="00D61F93">
        <w:rPr>
          <w:b/>
          <w:bCs/>
        </w:rPr>
        <w:t>:</w:t>
      </w:r>
      <w:r w:rsidRPr="005A09AE">
        <w:rPr>
          <w:b/>
          <w:bCs/>
        </w:rPr>
        <w:t xml:space="preserve"> Blessed are you, Lord, </w:t>
      </w:r>
      <w:r w:rsidR="00D61F93">
        <w:rPr>
          <w:b/>
          <w:bCs/>
        </w:rPr>
        <w:t>Shield</w:t>
      </w:r>
      <w:r w:rsidRPr="005A09AE">
        <w:rPr>
          <w:b/>
          <w:bCs/>
        </w:rPr>
        <w:t xml:space="preserve"> of Abraham</w:t>
      </w:r>
      <w:r w:rsidR="00F6665E">
        <w:rPr>
          <w:b/>
          <w:bCs/>
        </w:rPr>
        <w:t xml:space="preserve"> (</w:t>
      </w:r>
      <w:proofErr w:type="spellStart"/>
      <w:r w:rsidR="00F6665E" w:rsidRPr="00F6665E">
        <w:rPr>
          <w:b/>
          <w:bCs/>
          <w:i/>
          <w:iCs/>
        </w:rPr>
        <w:t>magen</w:t>
      </w:r>
      <w:proofErr w:type="spellEnd"/>
      <w:r w:rsidR="00F6665E" w:rsidRPr="00F6665E">
        <w:rPr>
          <w:b/>
          <w:bCs/>
          <w:i/>
          <w:iCs/>
        </w:rPr>
        <w:t xml:space="preserve"> Avraham</w:t>
      </w:r>
      <w:r w:rsidR="00F6665E">
        <w:rPr>
          <w:b/>
          <w:bCs/>
        </w:rPr>
        <w:t>).”</w:t>
      </w:r>
    </w:p>
    <w:p w:rsidR="005A09AE" w:rsidRPr="00F6665E" w:rsidRDefault="005A09AE" w:rsidP="005A09AE">
      <w:pPr>
        <w:pStyle w:val="a3"/>
        <w:bidi w:val="0"/>
      </w:pPr>
      <w:r w:rsidRPr="00F6665E">
        <w:t>And in the</w:t>
      </w:r>
      <w:r w:rsidR="00F6665E" w:rsidRPr="00F6665E">
        <w:t xml:space="preserve"> Friday night</w:t>
      </w:r>
      <w:r w:rsidRPr="00F6665E">
        <w:t xml:space="preserve"> prayer</w:t>
      </w:r>
      <w:r w:rsidR="00F6665E" w:rsidRPr="00F6665E">
        <w:t xml:space="preserve"> </w:t>
      </w:r>
      <w:r w:rsidRPr="00F6665E">
        <w:t>-</w:t>
      </w:r>
    </w:p>
    <w:p w:rsidR="005A09AE" w:rsidRPr="004B70BC" w:rsidRDefault="005A09AE" w:rsidP="005A09AE">
      <w:pPr>
        <w:pStyle w:val="a3"/>
        <w:bidi w:val="0"/>
        <w:rPr>
          <w:b/>
          <w:bCs/>
          <w:rtl/>
        </w:rPr>
      </w:pPr>
      <w:r w:rsidRPr="005A09AE">
        <w:rPr>
          <w:b/>
          <w:bCs/>
        </w:rPr>
        <w:t>"Blessed are you, Lord</w:t>
      </w:r>
      <w:r w:rsidR="00F6665E">
        <w:rPr>
          <w:b/>
          <w:bCs/>
        </w:rPr>
        <w:t xml:space="preserve"> our God</w:t>
      </w:r>
      <w:r w:rsidRPr="005A09AE">
        <w:rPr>
          <w:b/>
          <w:bCs/>
        </w:rPr>
        <w:t xml:space="preserve"> ... God </w:t>
      </w:r>
      <w:r w:rsidR="00F6665E">
        <w:rPr>
          <w:b/>
          <w:bCs/>
        </w:rPr>
        <w:t>Most High, Creator of heaven and earth (</w:t>
      </w:r>
      <w:r w:rsidR="00F6665E" w:rsidRPr="00F6665E">
        <w:rPr>
          <w:b/>
          <w:bCs/>
          <w:i/>
          <w:iCs/>
        </w:rPr>
        <w:t xml:space="preserve">El </w:t>
      </w:r>
      <w:proofErr w:type="spellStart"/>
      <w:r w:rsidR="00F6665E" w:rsidRPr="00F6665E">
        <w:rPr>
          <w:b/>
          <w:bCs/>
          <w:i/>
          <w:iCs/>
        </w:rPr>
        <w:t>Elyon</w:t>
      </w:r>
      <w:proofErr w:type="spellEnd"/>
      <w:r w:rsidR="00F6665E" w:rsidRPr="00F6665E">
        <w:rPr>
          <w:b/>
          <w:bCs/>
          <w:i/>
          <w:iCs/>
        </w:rPr>
        <w:t xml:space="preserve">, </w:t>
      </w:r>
      <w:proofErr w:type="spellStart"/>
      <w:r w:rsidR="00F6665E" w:rsidRPr="00F6665E">
        <w:rPr>
          <w:b/>
          <w:bCs/>
          <w:i/>
          <w:iCs/>
        </w:rPr>
        <w:t>koneh</w:t>
      </w:r>
      <w:proofErr w:type="spellEnd"/>
      <w:r w:rsidR="00F6665E" w:rsidRPr="00F6665E">
        <w:rPr>
          <w:b/>
          <w:bCs/>
          <w:i/>
          <w:iCs/>
        </w:rPr>
        <w:t xml:space="preserve"> </w:t>
      </w:r>
      <w:proofErr w:type="spellStart"/>
      <w:r w:rsidR="00F6665E" w:rsidRPr="00F6665E">
        <w:rPr>
          <w:b/>
          <w:bCs/>
          <w:i/>
          <w:iCs/>
        </w:rPr>
        <w:t>shamayim</w:t>
      </w:r>
      <w:proofErr w:type="spellEnd"/>
      <w:r w:rsidR="00F6665E" w:rsidRPr="00F6665E">
        <w:rPr>
          <w:b/>
          <w:bCs/>
          <w:i/>
          <w:iCs/>
        </w:rPr>
        <w:t xml:space="preserve"> </w:t>
      </w:r>
      <w:proofErr w:type="spellStart"/>
      <w:r w:rsidR="00F6665E" w:rsidRPr="00F6665E">
        <w:rPr>
          <w:b/>
          <w:bCs/>
          <w:i/>
          <w:iCs/>
        </w:rPr>
        <w:t>va-aretz</w:t>
      </w:r>
      <w:proofErr w:type="spellEnd"/>
      <w:r w:rsidR="00F6665E">
        <w:rPr>
          <w:b/>
          <w:bCs/>
        </w:rPr>
        <w:t>).</w:t>
      </w:r>
      <w:r w:rsidRPr="005A09AE">
        <w:rPr>
          <w:b/>
          <w:bCs/>
        </w:rPr>
        <w:t xml:space="preserve"> </w:t>
      </w:r>
      <w:r w:rsidR="00F6665E">
        <w:rPr>
          <w:b/>
          <w:bCs/>
        </w:rPr>
        <w:t>By His word, He was the shield of our ancestors (</w:t>
      </w:r>
      <w:proofErr w:type="spellStart"/>
      <w:r w:rsidR="00F6665E" w:rsidRPr="00F6665E">
        <w:rPr>
          <w:b/>
          <w:bCs/>
          <w:i/>
          <w:iCs/>
        </w:rPr>
        <w:t>magen</w:t>
      </w:r>
      <w:proofErr w:type="spellEnd"/>
      <w:r w:rsidR="00F6665E" w:rsidRPr="00F6665E">
        <w:rPr>
          <w:b/>
          <w:bCs/>
          <w:i/>
          <w:iCs/>
        </w:rPr>
        <w:t xml:space="preserve"> </w:t>
      </w:r>
      <w:proofErr w:type="spellStart"/>
      <w:r w:rsidR="00F6665E" w:rsidRPr="00F6665E">
        <w:rPr>
          <w:b/>
          <w:bCs/>
          <w:i/>
          <w:iCs/>
        </w:rPr>
        <w:t>avot</w:t>
      </w:r>
      <w:proofErr w:type="spellEnd"/>
      <w:r w:rsidR="00F6665E">
        <w:rPr>
          <w:b/>
          <w:bCs/>
        </w:rPr>
        <w:t>)</w:t>
      </w:r>
      <w:r w:rsidRPr="005A09AE">
        <w:rPr>
          <w:b/>
          <w:bCs/>
        </w:rPr>
        <w:t>...</w:t>
      </w:r>
      <w:proofErr w:type="gramStart"/>
      <w:r w:rsidRPr="005A09AE">
        <w:rPr>
          <w:b/>
          <w:bCs/>
        </w:rPr>
        <w:t>".</w:t>
      </w:r>
      <w:proofErr w:type="gramEnd"/>
    </w:p>
    <w:p w:rsidR="004B70BC" w:rsidRPr="004B70BC" w:rsidRDefault="004B70BC" w:rsidP="004B70BC">
      <w:pPr>
        <w:pStyle w:val="a3"/>
        <w:bidi w:val="0"/>
        <w:rPr>
          <w:rtl/>
        </w:rPr>
      </w:pPr>
    </w:p>
    <w:p w:rsidR="004B70BC" w:rsidRDefault="004B70BC" w:rsidP="004B70BC">
      <w:pPr>
        <w:pStyle w:val="a3"/>
        <w:bidi w:val="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01"/>
    <w:rsid w:val="0000099F"/>
    <w:rsid w:val="000067F7"/>
    <w:rsid w:val="0001659F"/>
    <w:rsid w:val="000427E0"/>
    <w:rsid w:val="00085EB3"/>
    <w:rsid w:val="00092838"/>
    <w:rsid w:val="0009742E"/>
    <w:rsid w:val="000B388A"/>
    <w:rsid w:val="000B522C"/>
    <w:rsid w:val="000C08C4"/>
    <w:rsid w:val="000C3E11"/>
    <w:rsid w:val="001031FD"/>
    <w:rsid w:val="0011298F"/>
    <w:rsid w:val="00114631"/>
    <w:rsid w:val="00133013"/>
    <w:rsid w:val="00134193"/>
    <w:rsid w:val="001503E1"/>
    <w:rsid w:val="00160506"/>
    <w:rsid w:val="00191C74"/>
    <w:rsid w:val="001B67DE"/>
    <w:rsid w:val="001E4E95"/>
    <w:rsid w:val="001E5C70"/>
    <w:rsid w:val="002052E1"/>
    <w:rsid w:val="002076B1"/>
    <w:rsid w:val="002119D1"/>
    <w:rsid w:val="00212AC9"/>
    <w:rsid w:val="0021616D"/>
    <w:rsid w:val="00225563"/>
    <w:rsid w:val="002623AB"/>
    <w:rsid w:val="00266A98"/>
    <w:rsid w:val="0029296B"/>
    <w:rsid w:val="002A4D6D"/>
    <w:rsid w:val="002B2815"/>
    <w:rsid w:val="002C7786"/>
    <w:rsid w:val="002D6B4C"/>
    <w:rsid w:val="002E1109"/>
    <w:rsid w:val="002E797B"/>
    <w:rsid w:val="002F1F61"/>
    <w:rsid w:val="002F7C85"/>
    <w:rsid w:val="00302F92"/>
    <w:rsid w:val="0030381A"/>
    <w:rsid w:val="00323DAF"/>
    <w:rsid w:val="00356DF4"/>
    <w:rsid w:val="00356E2F"/>
    <w:rsid w:val="00370616"/>
    <w:rsid w:val="00370871"/>
    <w:rsid w:val="00382DFD"/>
    <w:rsid w:val="00392E2C"/>
    <w:rsid w:val="003944B6"/>
    <w:rsid w:val="003A7C67"/>
    <w:rsid w:val="003B0838"/>
    <w:rsid w:val="003B631B"/>
    <w:rsid w:val="003C5903"/>
    <w:rsid w:val="003D1109"/>
    <w:rsid w:val="00400912"/>
    <w:rsid w:val="00415340"/>
    <w:rsid w:val="00443E6B"/>
    <w:rsid w:val="004547B3"/>
    <w:rsid w:val="004776E2"/>
    <w:rsid w:val="004A45F1"/>
    <w:rsid w:val="004B4BC1"/>
    <w:rsid w:val="004B70BC"/>
    <w:rsid w:val="004C03D9"/>
    <w:rsid w:val="004C30AD"/>
    <w:rsid w:val="004C5535"/>
    <w:rsid w:val="004F024C"/>
    <w:rsid w:val="0050029A"/>
    <w:rsid w:val="00506351"/>
    <w:rsid w:val="00527F52"/>
    <w:rsid w:val="00554A0A"/>
    <w:rsid w:val="00561400"/>
    <w:rsid w:val="00561FCB"/>
    <w:rsid w:val="005858C7"/>
    <w:rsid w:val="00587751"/>
    <w:rsid w:val="005A09AE"/>
    <w:rsid w:val="005A4A1F"/>
    <w:rsid w:val="005B1BFD"/>
    <w:rsid w:val="005B338F"/>
    <w:rsid w:val="005D5BDD"/>
    <w:rsid w:val="005F4E24"/>
    <w:rsid w:val="0060150D"/>
    <w:rsid w:val="00607254"/>
    <w:rsid w:val="00615A47"/>
    <w:rsid w:val="006353C4"/>
    <w:rsid w:val="006358CE"/>
    <w:rsid w:val="006419E0"/>
    <w:rsid w:val="006424E7"/>
    <w:rsid w:val="0065391A"/>
    <w:rsid w:val="00665263"/>
    <w:rsid w:val="00676330"/>
    <w:rsid w:val="00685F0E"/>
    <w:rsid w:val="0069768A"/>
    <w:rsid w:val="006B2A7E"/>
    <w:rsid w:val="006B6CD2"/>
    <w:rsid w:val="006C03BF"/>
    <w:rsid w:val="006D7689"/>
    <w:rsid w:val="006E004A"/>
    <w:rsid w:val="006E0F59"/>
    <w:rsid w:val="0072202F"/>
    <w:rsid w:val="0074420D"/>
    <w:rsid w:val="0075223C"/>
    <w:rsid w:val="007A1C6E"/>
    <w:rsid w:val="007A2151"/>
    <w:rsid w:val="007A6EDF"/>
    <w:rsid w:val="007B0182"/>
    <w:rsid w:val="007C344A"/>
    <w:rsid w:val="007E2660"/>
    <w:rsid w:val="007E72C9"/>
    <w:rsid w:val="00800D67"/>
    <w:rsid w:val="00804DC2"/>
    <w:rsid w:val="0080617B"/>
    <w:rsid w:val="00815C37"/>
    <w:rsid w:val="0082748B"/>
    <w:rsid w:val="00835A2A"/>
    <w:rsid w:val="0087110E"/>
    <w:rsid w:val="00876D89"/>
    <w:rsid w:val="00880BB7"/>
    <w:rsid w:val="00897564"/>
    <w:rsid w:val="008A3A0C"/>
    <w:rsid w:val="008B115C"/>
    <w:rsid w:val="008D0B14"/>
    <w:rsid w:val="008D5D24"/>
    <w:rsid w:val="008E79EF"/>
    <w:rsid w:val="008F7FE7"/>
    <w:rsid w:val="00904AE9"/>
    <w:rsid w:val="00907375"/>
    <w:rsid w:val="0091631E"/>
    <w:rsid w:val="0091645D"/>
    <w:rsid w:val="009275EA"/>
    <w:rsid w:val="00932EDD"/>
    <w:rsid w:val="00942C08"/>
    <w:rsid w:val="00951064"/>
    <w:rsid w:val="00984904"/>
    <w:rsid w:val="00985701"/>
    <w:rsid w:val="0098734A"/>
    <w:rsid w:val="00996627"/>
    <w:rsid w:val="009B256B"/>
    <w:rsid w:val="009B3120"/>
    <w:rsid w:val="009D6E25"/>
    <w:rsid w:val="009E31DE"/>
    <w:rsid w:val="009F12D2"/>
    <w:rsid w:val="00A076BD"/>
    <w:rsid w:val="00A12037"/>
    <w:rsid w:val="00A42C5E"/>
    <w:rsid w:val="00A66738"/>
    <w:rsid w:val="00A74395"/>
    <w:rsid w:val="00A759F4"/>
    <w:rsid w:val="00A773BF"/>
    <w:rsid w:val="00A77B33"/>
    <w:rsid w:val="00AA758A"/>
    <w:rsid w:val="00AB108E"/>
    <w:rsid w:val="00AB6141"/>
    <w:rsid w:val="00AE51F0"/>
    <w:rsid w:val="00AF3ADE"/>
    <w:rsid w:val="00AF5BC9"/>
    <w:rsid w:val="00B046D8"/>
    <w:rsid w:val="00B066E5"/>
    <w:rsid w:val="00B11411"/>
    <w:rsid w:val="00B223C3"/>
    <w:rsid w:val="00B22AE8"/>
    <w:rsid w:val="00B26DE4"/>
    <w:rsid w:val="00B349B4"/>
    <w:rsid w:val="00B44670"/>
    <w:rsid w:val="00B470F0"/>
    <w:rsid w:val="00B47D9C"/>
    <w:rsid w:val="00B5213A"/>
    <w:rsid w:val="00B540DE"/>
    <w:rsid w:val="00BB2E8D"/>
    <w:rsid w:val="00BF461F"/>
    <w:rsid w:val="00C0558A"/>
    <w:rsid w:val="00C210D8"/>
    <w:rsid w:val="00C502A1"/>
    <w:rsid w:val="00C60FBB"/>
    <w:rsid w:val="00C807B9"/>
    <w:rsid w:val="00C87B47"/>
    <w:rsid w:val="00C95B00"/>
    <w:rsid w:val="00CA6C18"/>
    <w:rsid w:val="00CC0BBE"/>
    <w:rsid w:val="00CC384D"/>
    <w:rsid w:val="00CD067C"/>
    <w:rsid w:val="00CE5E85"/>
    <w:rsid w:val="00D00C78"/>
    <w:rsid w:val="00D057B8"/>
    <w:rsid w:val="00D063C4"/>
    <w:rsid w:val="00D17224"/>
    <w:rsid w:val="00D17AF0"/>
    <w:rsid w:val="00D43BE7"/>
    <w:rsid w:val="00D45A79"/>
    <w:rsid w:val="00D55F7D"/>
    <w:rsid w:val="00D61F93"/>
    <w:rsid w:val="00D63584"/>
    <w:rsid w:val="00D6546D"/>
    <w:rsid w:val="00D82389"/>
    <w:rsid w:val="00D834C0"/>
    <w:rsid w:val="00DB1AEC"/>
    <w:rsid w:val="00E12DB9"/>
    <w:rsid w:val="00E27846"/>
    <w:rsid w:val="00E3181B"/>
    <w:rsid w:val="00E3278B"/>
    <w:rsid w:val="00E34B2A"/>
    <w:rsid w:val="00E6298F"/>
    <w:rsid w:val="00E629F9"/>
    <w:rsid w:val="00E65266"/>
    <w:rsid w:val="00EB5116"/>
    <w:rsid w:val="00EB6C3E"/>
    <w:rsid w:val="00ED0031"/>
    <w:rsid w:val="00EF7702"/>
    <w:rsid w:val="00F03FB3"/>
    <w:rsid w:val="00F07D37"/>
    <w:rsid w:val="00F07E69"/>
    <w:rsid w:val="00F1110E"/>
    <w:rsid w:val="00F16A52"/>
    <w:rsid w:val="00F2145E"/>
    <w:rsid w:val="00F32739"/>
    <w:rsid w:val="00F421CF"/>
    <w:rsid w:val="00F46C7A"/>
    <w:rsid w:val="00F6665E"/>
    <w:rsid w:val="00F70A3B"/>
    <w:rsid w:val="00F84506"/>
    <w:rsid w:val="00F846B7"/>
    <w:rsid w:val="00FA1AB3"/>
    <w:rsid w:val="00FD35C4"/>
    <w:rsid w:val="00FD5AA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91FF01-6D42-41C7-ABE5-9D6AF7902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E8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12037"/>
    <w:pPr>
      <w:spacing w:after="0" w:line="240" w:lineRule="auto"/>
    </w:pPr>
    <w:rPr>
      <w:sz w:val="20"/>
      <w:szCs w:val="20"/>
    </w:rPr>
  </w:style>
  <w:style w:type="character" w:customStyle="1" w:styleId="a4">
    <w:name w:val="טקסט הערת שוליים תו"/>
    <w:basedOn w:val="a0"/>
    <w:link w:val="a3"/>
    <w:uiPriority w:val="99"/>
    <w:rsid w:val="00A12037"/>
    <w:rPr>
      <w:sz w:val="20"/>
      <w:szCs w:val="20"/>
    </w:rPr>
  </w:style>
  <w:style w:type="character" w:styleId="a5">
    <w:name w:val="footnote reference"/>
    <w:basedOn w:val="a0"/>
    <w:uiPriority w:val="99"/>
    <w:semiHidden/>
    <w:unhideWhenUsed/>
    <w:rsid w:val="00A12037"/>
    <w:rPr>
      <w:vertAlign w:val="superscript"/>
    </w:rPr>
  </w:style>
  <w:style w:type="paragraph" w:styleId="a6">
    <w:name w:val="Balloon Text"/>
    <w:basedOn w:val="a"/>
    <w:link w:val="a7"/>
    <w:uiPriority w:val="99"/>
    <w:semiHidden/>
    <w:unhideWhenUsed/>
    <w:rsid w:val="000C08C4"/>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0C08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9364">
      <w:bodyDiv w:val="1"/>
      <w:marLeft w:val="0"/>
      <w:marRight w:val="0"/>
      <w:marTop w:val="0"/>
      <w:marBottom w:val="0"/>
      <w:divBdr>
        <w:top w:val="none" w:sz="0" w:space="0" w:color="auto"/>
        <w:left w:val="none" w:sz="0" w:space="0" w:color="auto"/>
        <w:bottom w:val="none" w:sz="0" w:space="0" w:color="auto"/>
        <w:right w:val="none" w:sz="0" w:space="0" w:color="auto"/>
      </w:divBdr>
      <w:divsChild>
        <w:div w:id="849182032">
          <w:marLeft w:val="0"/>
          <w:marRight w:val="0"/>
          <w:marTop w:val="0"/>
          <w:marBottom w:val="0"/>
          <w:divBdr>
            <w:top w:val="none" w:sz="0" w:space="0" w:color="auto"/>
            <w:left w:val="none" w:sz="0" w:space="0" w:color="auto"/>
            <w:bottom w:val="none" w:sz="0" w:space="0" w:color="auto"/>
            <w:right w:val="none" w:sz="0" w:space="0" w:color="auto"/>
          </w:divBdr>
          <w:divsChild>
            <w:div w:id="876818457">
              <w:marLeft w:val="0"/>
              <w:marRight w:val="0"/>
              <w:marTop w:val="0"/>
              <w:marBottom w:val="0"/>
              <w:divBdr>
                <w:top w:val="none" w:sz="0" w:space="0" w:color="auto"/>
                <w:left w:val="none" w:sz="0" w:space="0" w:color="auto"/>
                <w:bottom w:val="none" w:sz="0" w:space="0" w:color="auto"/>
                <w:right w:val="none" w:sz="0" w:space="0" w:color="auto"/>
              </w:divBdr>
              <w:divsChild>
                <w:div w:id="896235440">
                  <w:marLeft w:val="0"/>
                  <w:marRight w:val="0"/>
                  <w:marTop w:val="120"/>
                  <w:marBottom w:val="0"/>
                  <w:divBdr>
                    <w:top w:val="none" w:sz="0" w:space="0" w:color="auto"/>
                    <w:left w:val="none" w:sz="0" w:space="0" w:color="auto"/>
                    <w:bottom w:val="none" w:sz="0" w:space="0" w:color="auto"/>
                    <w:right w:val="none" w:sz="0" w:space="0" w:color="auto"/>
                  </w:divBdr>
                  <w:divsChild>
                    <w:div w:id="162164345">
                      <w:marLeft w:val="0"/>
                      <w:marRight w:val="0"/>
                      <w:marTop w:val="0"/>
                      <w:marBottom w:val="0"/>
                      <w:divBdr>
                        <w:top w:val="none" w:sz="0" w:space="0" w:color="auto"/>
                        <w:left w:val="none" w:sz="0" w:space="0" w:color="auto"/>
                        <w:bottom w:val="none" w:sz="0" w:space="0" w:color="auto"/>
                        <w:right w:val="none" w:sz="0" w:space="0" w:color="auto"/>
                      </w:divBdr>
                      <w:divsChild>
                        <w:div w:id="451286938">
                          <w:marLeft w:val="0"/>
                          <w:marRight w:val="0"/>
                          <w:marTop w:val="0"/>
                          <w:marBottom w:val="0"/>
                          <w:divBdr>
                            <w:top w:val="none" w:sz="0" w:space="0" w:color="auto"/>
                            <w:left w:val="none" w:sz="0" w:space="0" w:color="auto"/>
                            <w:bottom w:val="none" w:sz="0" w:space="0" w:color="auto"/>
                            <w:right w:val="none" w:sz="0" w:space="0" w:color="auto"/>
                          </w:divBdr>
                          <w:divsChild>
                            <w:div w:id="1538273751">
                              <w:marLeft w:val="0"/>
                              <w:marRight w:val="0"/>
                              <w:marTop w:val="0"/>
                              <w:marBottom w:val="0"/>
                              <w:divBdr>
                                <w:top w:val="none" w:sz="0" w:space="0" w:color="auto"/>
                                <w:left w:val="none" w:sz="0" w:space="0" w:color="auto"/>
                                <w:bottom w:val="none" w:sz="0" w:space="0" w:color="auto"/>
                                <w:right w:val="none" w:sz="0" w:space="0" w:color="auto"/>
                              </w:divBdr>
                            </w:div>
                          </w:divsChild>
                        </w:div>
                        <w:div w:id="889615769">
                          <w:marLeft w:val="0"/>
                          <w:marRight w:val="0"/>
                          <w:marTop w:val="30"/>
                          <w:marBottom w:val="0"/>
                          <w:divBdr>
                            <w:top w:val="none" w:sz="0" w:space="0" w:color="auto"/>
                            <w:left w:val="none" w:sz="0" w:space="0" w:color="auto"/>
                            <w:bottom w:val="none" w:sz="0" w:space="0" w:color="auto"/>
                            <w:right w:val="none" w:sz="0" w:space="0" w:color="auto"/>
                          </w:divBdr>
                          <w:divsChild>
                            <w:div w:id="537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676275">
      <w:bodyDiv w:val="1"/>
      <w:marLeft w:val="0"/>
      <w:marRight w:val="0"/>
      <w:marTop w:val="0"/>
      <w:marBottom w:val="0"/>
      <w:divBdr>
        <w:top w:val="none" w:sz="0" w:space="0" w:color="auto"/>
        <w:left w:val="none" w:sz="0" w:space="0" w:color="auto"/>
        <w:bottom w:val="none" w:sz="0" w:space="0" w:color="auto"/>
        <w:right w:val="none" w:sz="0" w:space="0" w:color="auto"/>
      </w:divBdr>
      <w:divsChild>
        <w:div w:id="1463697360">
          <w:marLeft w:val="0"/>
          <w:marRight w:val="0"/>
          <w:marTop w:val="0"/>
          <w:marBottom w:val="0"/>
          <w:divBdr>
            <w:top w:val="none" w:sz="0" w:space="0" w:color="auto"/>
            <w:left w:val="none" w:sz="0" w:space="0" w:color="auto"/>
            <w:bottom w:val="none" w:sz="0" w:space="0" w:color="auto"/>
            <w:right w:val="none" w:sz="0" w:space="0" w:color="auto"/>
          </w:divBdr>
          <w:divsChild>
            <w:div w:id="1529247618">
              <w:marLeft w:val="0"/>
              <w:marRight w:val="0"/>
              <w:marTop w:val="0"/>
              <w:marBottom w:val="0"/>
              <w:divBdr>
                <w:top w:val="none" w:sz="0" w:space="0" w:color="auto"/>
                <w:left w:val="none" w:sz="0" w:space="0" w:color="auto"/>
                <w:bottom w:val="none" w:sz="0" w:space="0" w:color="auto"/>
                <w:right w:val="none" w:sz="0" w:space="0" w:color="auto"/>
              </w:divBdr>
              <w:divsChild>
                <w:div w:id="49962543">
                  <w:marLeft w:val="0"/>
                  <w:marRight w:val="0"/>
                  <w:marTop w:val="120"/>
                  <w:marBottom w:val="0"/>
                  <w:divBdr>
                    <w:top w:val="none" w:sz="0" w:space="0" w:color="auto"/>
                    <w:left w:val="none" w:sz="0" w:space="0" w:color="auto"/>
                    <w:bottom w:val="none" w:sz="0" w:space="0" w:color="auto"/>
                    <w:right w:val="none" w:sz="0" w:space="0" w:color="auto"/>
                  </w:divBdr>
                  <w:divsChild>
                    <w:div w:id="28070317">
                      <w:marLeft w:val="0"/>
                      <w:marRight w:val="0"/>
                      <w:marTop w:val="0"/>
                      <w:marBottom w:val="0"/>
                      <w:divBdr>
                        <w:top w:val="none" w:sz="0" w:space="0" w:color="auto"/>
                        <w:left w:val="none" w:sz="0" w:space="0" w:color="auto"/>
                        <w:bottom w:val="none" w:sz="0" w:space="0" w:color="auto"/>
                        <w:right w:val="none" w:sz="0" w:space="0" w:color="auto"/>
                      </w:divBdr>
                      <w:divsChild>
                        <w:div w:id="2020227559">
                          <w:marLeft w:val="0"/>
                          <w:marRight w:val="0"/>
                          <w:marTop w:val="0"/>
                          <w:marBottom w:val="0"/>
                          <w:divBdr>
                            <w:top w:val="none" w:sz="0" w:space="0" w:color="auto"/>
                            <w:left w:val="none" w:sz="0" w:space="0" w:color="auto"/>
                            <w:bottom w:val="none" w:sz="0" w:space="0" w:color="auto"/>
                            <w:right w:val="none" w:sz="0" w:space="0" w:color="auto"/>
                          </w:divBdr>
                          <w:divsChild>
                            <w:div w:id="396051457">
                              <w:marLeft w:val="0"/>
                              <w:marRight w:val="0"/>
                              <w:marTop w:val="0"/>
                              <w:marBottom w:val="0"/>
                              <w:divBdr>
                                <w:top w:val="none" w:sz="0" w:space="0" w:color="auto"/>
                                <w:left w:val="none" w:sz="0" w:space="0" w:color="auto"/>
                                <w:bottom w:val="none" w:sz="0" w:space="0" w:color="auto"/>
                                <w:right w:val="none" w:sz="0" w:space="0" w:color="auto"/>
                              </w:divBdr>
                            </w:div>
                          </w:divsChild>
                        </w:div>
                        <w:div w:id="1773823393">
                          <w:marLeft w:val="0"/>
                          <w:marRight w:val="0"/>
                          <w:marTop w:val="30"/>
                          <w:marBottom w:val="0"/>
                          <w:divBdr>
                            <w:top w:val="none" w:sz="0" w:space="0" w:color="auto"/>
                            <w:left w:val="none" w:sz="0" w:space="0" w:color="auto"/>
                            <w:bottom w:val="none" w:sz="0" w:space="0" w:color="auto"/>
                            <w:right w:val="none" w:sz="0" w:space="0" w:color="auto"/>
                          </w:divBdr>
                          <w:divsChild>
                            <w:div w:id="15478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957954">
      <w:bodyDiv w:val="1"/>
      <w:marLeft w:val="0"/>
      <w:marRight w:val="0"/>
      <w:marTop w:val="0"/>
      <w:marBottom w:val="0"/>
      <w:divBdr>
        <w:top w:val="none" w:sz="0" w:space="0" w:color="auto"/>
        <w:left w:val="none" w:sz="0" w:space="0" w:color="auto"/>
        <w:bottom w:val="none" w:sz="0" w:space="0" w:color="auto"/>
        <w:right w:val="none" w:sz="0" w:space="0" w:color="auto"/>
      </w:divBdr>
      <w:divsChild>
        <w:div w:id="100760523">
          <w:marLeft w:val="0"/>
          <w:marRight w:val="0"/>
          <w:marTop w:val="0"/>
          <w:marBottom w:val="0"/>
          <w:divBdr>
            <w:top w:val="none" w:sz="0" w:space="0" w:color="auto"/>
            <w:left w:val="none" w:sz="0" w:space="0" w:color="auto"/>
            <w:bottom w:val="none" w:sz="0" w:space="0" w:color="auto"/>
            <w:right w:val="none" w:sz="0" w:space="0" w:color="auto"/>
          </w:divBdr>
          <w:divsChild>
            <w:div w:id="1151599860">
              <w:marLeft w:val="0"/>
              <w:marRight w:val="0"/>
              <w:marTop w:val="0"/>
              <w:marBottom w:val="0"/>
              <w:divBdr>
                <w:top w:val="none" w:sz="0" w:space="0" w:color="auto"/>
                <w:left w:val="none" w:sz="0" w:space="0" w:color="auto"/>
                <w:bottom w:val="none" w:sz="0" w:space="0" w:color="auto"/>
                <w:right w:val="none" w:sz="0" w:space="0" w:color="auto"/>
              </w:divBdr>
              <w:divsChild>
                <w:div w:id="1353721617">
                  <w:marLeft w:val="0"/>
                  <w:marRight w:val="0"/>
                  <w:marTop w:val="120"/>
                  <w:marBottom w:val="0"/>
                  <w:divBdr>
                    <w:top w:val="none" w:sz="0" w:space="0" w:color="auto"/>
                    <w:left w:val="none" w:sz="0" w:space="0" w:color="auto"/>
                    <w:bottom w:val="none" w:sz="0" w:space="0" w:color="auto"/>
                    <w:right w:val="none" w:sz="0" w:space="0" w:color="auto"/>
                  </w:divBdr>
                  <w:divsChild>
                    <w:div w:id="1923097614">
                      <w:marLeft w:val="0"/>
                      <w:marRight w:val="0"/>
                      <w:marTop w:val="0"/>
                      <w:marBottom w:val="0"/>
                      <w:divBdr>
                        <w:top w:val="none" w:sz="0" w:space="0" w:color="auto"/>
                        <w:left w:val="none" w:sz="0" w:space="0" w:color="auto"/>
                        <w:bottom w:val="none" w:sz="0" w:space="0" w:color="auto"/>
                        <w:right w:val="none" w:sz="0" w:space="0" w:color="auto"/>
                      </w:divBdr>
                      <w:divsChild>
                        <w:div w:id="460612999">
                          <w:marLeft w:val="0"/>
                          <w:marRight w:val="0"/>
                          <w:marTop w:val="0"/>
                          <w:marBottom w:val="0"/>
                          <w:divBdr>
                            <w:top w:val="none" w:sz="0" w:space="0" w:color="auto"/>
                            <w:left w:val="none" w:sz="0" w:space="0" w:color="auto"/>
                            <w:bottom w:val="none" w:sz="0" w:space="0" w:color="auto"/>
                            <w:right w:val="none" w:sz="0" w:space="0" w:color="auto"/>
                          </w:divBdr>
                          <w:divsChild>
                            <w:div w:id="1580139571">
                              <w:marLeft w:val="0"/>
                              <w:marRight w:val="0"/>
                              <w:marTop w:val="0"/>
                              <w:marBottom w:val="0"/>
                              <w:divBdr>
                                <w:top w:val="none" w:sz="0" w:space="0" w:color="auto"/>
                                <w:left w:val="none" w:sz="0" w:space="0" w:color="auto"/>
                                <w:bottom w:val="none" w:sz="0" w:space="0" w:color="auto"/>
                                <w:right w:val="none" w:sz="0" w:space="0" w:color="auto"/>
                              </w:divBdr>
                            </w:div>
                          </w:divsChild>
                        </w:div>
                        <w:div w:id="1879976876">
                          <w:marLeft w:val="0"/>
                          <w:marRight w:val="0"/>
                          <w:marTop w:val="30"/>
                          <w:marBottom w:val="0"/>
                          <w:divBdr>
                            <w:top w:val="none" w:sz="0" w:space="0" w:color="auto"/>
                            <w:left w:val="none" w:sz="0" w:space="0" w:color="auto"/>
                            <w:bottom w:val="none" w:sz="0" w:space="0" w:color="auto"/>
                            <w:right w:val="none" w:sz="0" w:space="0" w:color="auto"/>
                          </w:divBdr>
                          <w:divsChild>
                            <w:div w:id="997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346463">
      <w:bodyDiv w:val="1"/>
      <w:marLeft w:val="0"/>
      <w:marRight w:val="0"/>
      <w:marTop w:val="0"/>
      <w:marBottom w:val="0"/>
      <w:divBdr>
        <w:top w:val="none" w:sz="0" w:space="0" w:color="auto"/>
        <w:left w:val="none" w:sz="0" w:space="0" w:color="auto"/>
        <w:bottom w:val="none" w:sz="0" w:space="0" w:color="auto"/>
        <w:right w:val="none" w:sz="0" w:space="0" w:color="auto"/>
      </w:divBdr>
      <w:divsChild>
        <w:div w:id="69232028">
          <w:marLeft w:val="0"/>
          <w:marRight w:val="0"/>
          <w:marTop w:val="0"/>
          <w:marBottom w:val="0"/>
          <w:divBdr>
            <w:top w:val="none" w:sz="0" w:space="0" w:color="auto"/>
            <w:left w:val="none" w:sz="0" w:space="0" w:color="auto"/>
            <w:bottom w:val="none" w:sz="0" w:space="0" w:color="auto"/>
            <w:right w:val="none" w:sz="0" w:space="0" w:color="auto"/>
          </w:divBdr>
          <w:divsChild>
            <w:div w:id="950890728">
              <w:marLeft w:val="0"/>
              <w:marRight w:val="0"/>
              <w:marTop w:val="0"/>
              <w:marBottom w:val="0"/>
              <w:divBdr>
                <w:top w:val="none" w:sz="0" w:space="0" w:color="auto"/>
                <w:left w:val="none" w:sz="0" w:space="0" w:color="auto"/>
                <w:bottom w:val="none" w:sz="0" w:space="0" w:color="auto"/>
                <w:right w:val="none" w:sz="0" w:space="0" w:color="auto"/>
              </w:divBdr>
            </w:div>
            <w:div w:id="219097796">
              <w:marLeft w:val="0"/>
              <w:marRight w:val="0"/>
              <w:marTop w:val="0"/>
              <w:marBottom w:val="0"/>
              <w:divBdr>
                <w:top w:val="none" w:sz="0" w:space="0" w:color="auto"/>
                <w:left w:val="none" w:sz="0" w:space="0" w:color="auto"/>
                <w:bottom w:val="none" w:sz="0" w:space="0" w:color="auto"/>
                <w:right w:val="none" w:sz="0" w:space="0" w:color="auto"/>
              </w:divBdr>
            </w:div>
            <w:div w:id="1072463632">
              <w:marLeft w:val="0"/>
              <w:marRight w:val="0"/>
              <w:marTop w:val="0"/>
              <w:marBottom w:val="0"/>
              <w:divBdr>
                <w:top w:val="none" w:sz="0" w:space="0" w:color="auto"/>
                <w:left w:val="none" w:sz="0" w:space="0" w:color="auto"/>
                <w:bottom w:val="none" w:sz="0" w:space="0" w:color="auto"/>
                <w:right w:val="none" w:sz="0" w:space="0" w:color="auto"/>
              </w:divBdr>
            </w:div>
            <w:div w:id="885526574">
              <w:marLeft w:val="0"/>
              <w:marRight w:val="0"/>
              <w:marTop w:val="0"/>
              <w:marBottom w:val="0"/>
              <w:divBdr>
                <w:top w:val="none" w:sz="0" w:space="0" w:color="auto"/>
                <w:left w:val="none" w:sz="0" w:space="0" w:color="auto"/>
                <w:bottom w:val="none" w:sz="0" w:space="0" w:color="auto"/>
                <w:right w:val="none" w:sz="0" w:space="0" w:color="auto"/>
              </w:divBdr>
            </w:div>
            <w:div w:id="1403213980">
              <w:marLeft w:val="0"/>
              <w:marRight w:val="0"/>
              <w:marTop w:val="0"/>
              <w:marBottom w:val="0"/>
              <w:divBdr>
                <w:top w:val="none" w:sz="0" w:space="0" w:color="auto"/>
                <w:left w:val="none" w:sz="0" w:space="0" w:color="auto"/>
                <w:bottom w:val="none" w:sz="0" w:space="0" w:color="auto"/>
                <w:right w:val="none" w:sz="0" w:space="0" w:color="auto"/>
              </w:divBdr>
            </w:div>
            <w:div w:id="20640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38010">
      <w:bodyDiv w:val="1"/>
      <w:marLeft w:val="0"/>
      <w:marRight w:val="0"/>
      <w:marTop w:val="0"/>
      <w:marBottom w:val="0"/>
      <w:divBdr>
        <w:top w:val="none" w:sz="0" w:space="0" w:color="auto"/>
        <w:left w:val="none" w:sz="0" w:space="0" w:color="auto"/>
        <w:bottom w:val="none" w:sz="0" w:space="0" w:color="auto"/>
        <w:right w:val="none" w:sz="0" w:space="0" w:color="auto"/>
      </w:divBdr>
      <w:divsChild>
        <w:div w:id="163470392">
          <w:marLeft w:val="0"/>
          <w:marRight w:val="0"/>
          <w:marTop w:val="0"/>
          <w:marBottom w:val="0"/>
          <w:divBdr>
            <w:top w:val="none" w:sz="0" w:space="0" w:color="auto"/>
            <w:left w:val="none" w:sz="0" w:space="0" w:color="auto"/>
            <w:bottom w:val="none" w:sz="0" w:space="0" w:color="auto"/>
            <w:right w:val="none" w:sz="0" w:space="0" w:color="auto"/>
          </w:divBdr>
          <w:divsChild>
            <w:div w:id="224727425">
              <w:marLeft w:val="0"/>
              <w:marRight w:val="0"/>
              <w:marTop w:val="0"/>
              <w:marBottom w:val="0"/>
              <w:divBdr>
                <w:top w:val="none" w:sz="0" w:space="0" w:color="auto"/>
                <w:left w:val="none" w:sz="0" w:space="0" w:color="auto"/>
                <w:bottom w:val="none" w:sz="0" w:space="0" w:color="auto"/>
                <w:right w:val="none" w:sz="0" w:space="0" w:color="auto"/>
              </w:divBdr>
            </w:div>
            <w:div w:id="428280719">
              <w:marLeft w:val="0"/>
              <w:marRight w:val="0"/>
              <w:marTop w:val="0"/>
              <w:marBottom w:val="0"/>
              <w:divBdr>
                <w:top w:val="none" w:sz="0" w:space="0" w:color="auto"/>
                <w:left w:val="none" w:sz="0" w:space="0" w:color="auto"/>
                <w:bottom w:val="none" w:sz="0" w:space="0" w:color="auto"/>
                <w:right w:val="none" w:sz="0" w:space="0" w:color="auto"/>
              </w:divBdr>
            </w:div>
            <w:div w:id="2017920206">
              <w:marLeft w:val="0"/>
              <w:marRight w:val="0"/>
              <w:marTop w:val="0"/>
              <w:marBottom w:val="0"/>
              <w:divBdr>
                <w:top w:val="none" w:sz="0" w:space="0" w:color="auto"/>
                <w:left w:val="none" w:sz="0" w:space="0" w:color="auto"/>
                <w:bottom w:val="none" w:sz="0" w:space="0" w:color="auto"/>
                <w:right w:val="none" w:sz="0" w:space="0" w:color="auto"/>
              </w:divBdr>
            </w:div>
            <w:div w:id="1474325148">
              <w:marLeft w:val="0"/>
              <w:marRight w:val="0"/>
              <w:marTop w:val="0"/>
              <w:marBottom w:val="0"/>
              <w:divBdr>
                <w:top w:val="none" w:sz="0" w:space="0" w:color="auto"/>
                <w:left w:val="none" w:sz="0" w:space="0" w:color="auto"/>
                <w:bottom w:val="none" w:sz="0" w:space="0" w:color="auto"/>
                <w:right w:val="none" w:sz="0" w:space="0" w:color="auto"/>
              </w:divBdr>
            </w:div>
            <w:div w:id="292253713">
              <w:marLeft w:val="0"/>
              <w:marRight w:val="0"/>
              <w:marTop w:val="0"/>
              <w:marBottom w:val="0"/>
              <w:divBdr>
                <w:top w:val="none" w:sz="0" w:space="0" w:color="auto"/>
                <w:left w:val="none" w:sz="0" w:space="0" w:color="auto"/>
                <w:bottom w:val="none" w:sz="0" w:space="0" w:color="auto"/>
                <w:right w:val="none" w:sz="0" w:space="0" w:color="auto"/>
              </w:divBdr>
            </w:div>
            <w:div w:id="14590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00FF5-0E34-472D-AFAF-37316F8EC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2384</Words>
  <Characters>11925</Characters>
  <Application>Microsoft Office Word</Application>
  <DocSecurity>0</DocSecurity>
  <Lines>99</Lines>
  <Paragraphs>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אריאל</cp:lastModifiedBy>
  <cp:revision>2</cp:revision>
  <dcterms:created xsi:type="dcterms:W3CDTF">2020-12-01T15:58:00Z</dcterms:created>
  <dcterms:modified xsi:type="dcterms:W3CDTF">2020-12-01T15:58:00Z</dcterms:modified>
</cp:coreProperties>
</file>