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88" w:rsidRDefault="00A7508C" w:rsidP="00A7508C">
      <w:pPr>
        <w:jc w:val="center"/>
        <w:rPr>
          <w:b/>
          <w:bCs/>
          <w:rtl/>
        </w:rPr>
      </w:pPr>
      <w:bookmarkStart w:id="0" w:name="_GoBack"/>
      <w:r>
        <w:rPr>
          <w:rFonts w:hint="cs"/>
          <w:b/>
          <w:bCs/>
          <w:rtl/>
        </w:rPr>
        <w:t xml:space="preserve">ב"ה   יואל בן-נון </w:t>
      </w:r>
    </w:p>
    <w:p w:rsidR="00A7508C" w:rsidRDefault="00A7508C" w:rsidP="00A7508C">
      <w:pPr>
        <w:jc w:val="center"/>
        <w:rPr>
          <w:b/>
          <w:bCs/>
          <w:sz w:val="32"/>
          <w:szCs w:val="32"/>
          <w:rtl/>
        </w:rPr>
      </w:pPr>
      <w:r>
        <w:rPr>
          <w:rFonts w:hint="cs"/>
          <w:b/>
          <w:bCs/>
          <w:sz w:val="32"/>
          <w:szCs w:val="32"/>
          <w:rtl/>
        </w:rPr>
        <w:t xml:space="preserve">שמיטה או שבת הארץ? </w:t>
      </w:r>
    </w:p>
    <w:p w:rsidR="00B77B69" w:rsidRDefault="00B77B69" w:rsidP="00B77B69">
      <w:pPr>
        <w:jc w:val="center"/>
        <w:rPr>
          <w:b/>
          <w:bCs/>
          <w:sz w:val="32"/>
          <w:szCs w:val="32"/>
          <w:rtl/>
        </w:rPr>
      </w:pPr>
      <w:r>
        <w:rPr>
          <w:rFonts w:hint="cs"/>
          <w:b/>
          <w:bCs/>
          <w:sz w:val="32"/>
          <w:szCs w:val="32"/>
          <w:rtl/>
        </w:rPr>
        <w:t xml:space="preserve">חזון ומציאות </w:t>
      </w:r>
      <w:r>
        <w:rPr>
          <w:b/>
          <w:bCs/>
          <w:sz w:val="32"/>
          <w:szCs w:val="32"/>
          <w:rtl/>
        </w:rPr>
        <w:t>–</w:t>
      </w:r>
      <w:r>
        <w:rPr>
          <w:rFonts w:hint="cs"/>
          <w:b/>
          <w:bCs/>
          <w:sz w:val="32"/>
          <w:szCs w:val="32"/>
          <w:rtl/>
        </w:rPr>
        <w:t xml:space="preserve"> מצווה ואמונה</w:t>
      </w:r>
    </w:p>
    <w:p w:rsidR="00B77B69" w:rsidRDefault="00B77B69" w:rsidP="00B77B69">
      <w:pPr>
        <w:jc w:val="both"/>
        <w:rPr>
          <w:b/>
          <w:bCs/>
          <w:sz w:val="24"/>
          <w:szCs w:val="24"/>
          <w:rtl/>
        </w:rPr>
      </w:pPr>
      <w:r>
        <w:rPr>
          <w:rFonts w:hint="cs"/>
          <w:b/>
          <w:bCs/>
          <w:sz w:val="24"/>
          <w:szCs w:val="24"/>
          <w:rtl/>
        </w:rPr>
        <w:t>מדוע לא נזכר היו</w:t>
      </w:r>
      <w:r w:rsidR="009A4233">
        <w:rPr>
          <w:rFonts w:hint="cs"/>
          <w:b/>
          <w:bCs/>
          <w:sz w:val="24"/>
          <w:szCs w:val="24"/>
          <w:rtl/>
        </w:rPr>
        <w:t>בל בספר שמות, וגם לא בספר דברים</w:t>
      </w:r>
      <w:r>
        <w:rPr>
          <w:rFonts w:hint="cs"/>
          <w:b/>
          <w:bCs/>
          <w:sz w:val="24"/>
          <w:szCs w:val="24"/>
          <w:rtl/>
        </w:rPr>
        <w:t>?</w:t>
      </w:r>
    </w:p>
    <w:p w:rsidR="00B77B69" w:rsidRDefault="00B77B69" w:rsidP="00B77B69">
      <w:pPr>
        <w:jc w:val="both"/>
        <w:rPr>
          <w:b/>
          <w:bCs/>
          <w:sz w:val="24"/>
          <w:szCs w:val="24"/>
          <w:rtl/>
        </w:rPr>
      </w:pPr>
      <w:r>
        <w:rPr>
          <w:rFonts w:hint="cs"/>
          <w:b/>
          <w:bCs/>
          <w:sz w:val="24"/>
          <w:szCs w:val="24"/>
          <w:rtl/>
        </w:rPr>
        <w:t>מדוע לא נזכרו עניים ואביוני</w:t>
      </w:r>
      <w:r w:rsidR="009A4233">
        <w:rPr>
          <w:rFonts w:hint="cs"/>
          <w:b/>
          <w:bCs/>
          <w:sz w:val="24"/>
          <w:szCs w:val="24"/>
          <w:rtl/>
        </w:rPr>
        <w:t>ם בפרשת שביעית ויובל בספר ויקרא</w:t>
      </w:r>
      <w:r>
        <w:rPr>
          <w:rFonts w:hint="cs"/>
          <w:b/>
          <w:bCs/>
          <w:sz w:val="24"/>
          <w:szCs w:val="24"/>
          <w:rtl/>
        </w:rPr>
        <w:t>?</w:t>
      </w:r>
    </w:p>
    <w:p w:rsidR="00B77B69" w:rsidRDefault="00B77B69" w:rsidP="00B77B69">
      <w:pPr>
        <w:jc w:val="both"/>
        <w:rPr>
          <w:b/>
          <w:bCs/>
          <w:sz w:val="24"/>
          <w:szCs w:val="24"/>
          <w:rtl/>
        </w:rPr>
      </w:pPr>
      <w:r>
        <w:rPr>
          <w:rFonts w:hint="cs"/>
          <w:b/>
          <w:bCs/>
          <w:sz w:val="24"/>
          <w:szCs w:val="24"/>
          <w:rtl/>
        </w:rPr>
        <w:t>האם יחדל,</w:t>
      </w:r>
      <w:r w:rsidR="009A4233">
        <w:rPr>
          <w:rFonts w:hint="cs"/>
          <w:b/>
          <w:bCs/>
          <w:sz w:val="24"/>
          <w:szCs w:val="24"/>
          <w:rtl/>
        </w:rPr>
        <w:t xml:space="preserve"> או לא יחדל אביון מקרב הארץ</w:t>
      </w:r>
      <w:r>
        <w:rPr>
          <w:rFonts w:hint="cs"/>
          <w:b/>
          <w:bCs/>
          <w:sz w:val="24"/>
          <w:szCs w:val="24"/>
          <w:rtl/>
        </w:rPr>
        <w:t>?</w:t>
      </w:r>
    </w:p>
    <w:p w:rsidR="00B77B69" w:rsidRDefault="00B77B69" w:rsidP="00B77B69">
      <w:pPr>
        <w:jc w:val="both"/>
        <w:rPr>
          <w:b/>
          <w:bCs/>
          <w:sz w:val="24"/>
          <w:szCs w:val="24"/>
          <w:rtl/>
        </w:rPr>
      </w:pPr>
      <w:r>
        <w:rPr>
          <w:rFonts w:hint="cs"/>
          <w:b/>
          <w:bCs/>
          <w:sz w:val="24"/>
          <w:szCs w:val="24"/>
          <w:rtl/>
        </w:rPr>
        <w:t xml:space="preserve">בספרי שמות ודברים נזכרת מצוות השמיטה, אבל היובל לא נזכר כלל </w:t>
      </w:r>
      <w:r>
        <w:rPr>
          <w:b/>
          <w:bCs/>
          <w:sz w:val="24"/>
          <w:szCs w:val="24"/>
          <w:rtl/>
        </w:rPr>
        <w:t>–</w:t>
      </w:r>
      <w:r w:rsidR="00413333">
        <w:rPr>
          <w:rFonts w:hint="cs"/>
          <w:b/>
          <w:bCs/>
          <w:sz w:val="24"/>
          <w:szCs w:val="24"/>
          <w:rtl/>
        </w:rPr>
        <w:t xml:space="preserve"> בחברה של עם</w:t>
      </w:r>
      <w:r w:rsidR="009A4233">
        <w:rPr>
          <w:rFonts w:hint="cs"/>
          <w:b/>
          <w:bCs/>
          <w:sz w:val="24"/>
          <w:szCs w:val="24"/>
          <w:rtl/>
        </w:rPr>
        <w:t xml:space="preserve"> ישראל בספרי שמות ודברים, יש</w:t>
      </w:r>
      <w:r>
        <w:rPr>
          <w:rFonts w:hint="cs"/>
          <w:b/>
          <w:bCs/>
          <w:sz w:val="24"/>
          <w:szCs w:val="24"/>
          <w:rtl/>
        </w:rPr>
        <w:t xml:space="preserve"> עניים, דלים ואביונים, יש "עבד עברי" </w:t>
      </w:r>
      <w:r w:rsidRPr="00413333">
        <w:rPr>
          <w:rFonts w:hint="cs"/>
          <w:b/>
          <w:bCs/>
          <w:sz w:val="20"/>
          <w:szCs w:val="20"/>
          <w:rtl/>
        </w:rPr>
        <w:t>(שמות כ"א, ב),</w:t>
      </w:r>
      <w:r>
        <w:rPr>
          <w:rFonts w:hint="cs"/>
          <w:b/>
          <w:bCs/>
          <w:sz w:val="24"/>
          <w:szCs w:val="24"/>
          <w:rtl/>
        </w:rPr>
        <w:t xml:space="preserve"> וגם עלול להימכר לך "אחיך העברי, או </w:t>
      </w:r>
      <w:proofErr w:type="spellStart"/>
      <w:r>
        <w:rPr>
          <w:rFonts w:hint="cs"/>
          <w:b/>
          <w:bCs/>
          <w:sz w:val="24"/>
          <w:szCs w:val="24"/>
          <w:rtl/>
        </w:rPr>
        <w:t>העבריה</w:t>
      </w:r>
      <w:proofErr w:type="spellEnd"/>
      <w:r>
        <w:rPr>
          <w:rFonts w:hint="cs"/>
          <w:b/>
          <w:bCs/>
          <w:sz w:val="24"/>
          <w:szCs w:val="24"/>
          <w:rtl/>
        </w:rPr>
        <w:t xml:space="preserve">" </w:t>
      </w:r>
      <w:r w:rsidRPr="00413333">
        <w:rPr>
          <w:rFonts w:hint="cs"/>
          <w:b/>
          <w:bCs/>
          <w:sz w:val="20"/>
          <w:szCs w:val="20"/>
          <w:rtl/>
        </w:rPr>
        <w:t xml:space="preserve">(דברים ט"ו, </w:t>
      </w:r>
      <w:proofErr w:type="spellStart"/>
      <w:r w:rsidRPr="00413333">
        <w:rPr>
          <w:rFonts w:hint="cs"/>
          <w:b/>
          <w:bCs/>
          <w:sz w:val="20"/>
          <w:szCs w:val="20"/>
          <w:rtl/>
        </w:rPr>
        <w:t>יב</w:t>
      </w:r>
      <w:proofErr w:type="spellEnd"/>
      <w:r w:rsidRPr="00413333">
        <w:rPr>
          <w:rFonts w:hint="cs"/>
          <w:b/>
          <w:bCs/>
          <w:sz w:val="20"/>
          <w:szCs w:val="20"/>
          <w:rtl/>
        </w:rPr>
        <w:t>)</w:t>
      </w:r>
      <w:r w:rsidR="009A4233" w:rsidRPr="00413333">
        <w:rPr>
          <w:rFonts w:hint="cs"/>
          <w:b/>
          <w:bCs/>
          <w:sz w:val="20"/>
          <w:szCs w:val="20"/>
          <w:rtl/>
        </w:rPr>
        <w:t>;</w:t>
      </w:r>
      <w:r w:rsidR="009A4233">
        <w:rPr>
          <w:rFonts w:hint="cs"/>
          <w:b/>
          <w:bCs/>
          <w:sz w:val="24"/>
          <w:szCs w:val="24"/>
          <w:rtl/>
        </w:rPr>
        <w:t xml:space="preserve"> </w:t>
      </w:r>
      <w:r w:rsidR="00601195">
        <w:rPr>
          <w:rFonts w:hint="cs"/>
          <w:b/>
          <w:bCs/>
          <w:sz w:val="24"/>
          <w:szCs w:val="24"/>
          <w:rtl/>
        </w:rPr>
        <w:t xml:space="preserve">שמיטת היבול בשמיטה </w:t>
      </w:r>
      <w:r w:rsidR="00601195" w:rsidRPr="00413333">
        <w:rPr>
          <w:rFonts w:hint="cs"/>
          <w:b/>
          <w:bCs/>
          <w:sz w:val="20"/>
          <w:szCs w:val="20"/>
          <w:rtl/>
        </w:rPr>
        <w:t>(שמות כ"ג, י-יא)</w:t>
      </w:r>
      <w:r w:rsidR="00601195">
        <w:rPr>
          <w:rFonts w:hint="cs"/>
          <w:b/>
          <w:bCs/>
          <w:sz w:val="24"/>
          <w:szCs w:val="24"/>
          <w:rtl/>
        </w:rPr>
        <w:t xml:space="preserve"> תהיה לטובת "</w:t>
      </w:r>
      <w:proofErr w:type="spellStart"/>
      <w:r w:rsidR="00601195">
        <w:rPr>
          <w:rFonts w:hint="cs"/>
          <w:b/>
          <w:bCs/>
          <w:sz w:val="24"/>
          <w:szCs w:val="24"/>
          <w:rtl/>
        </w:rPr>
        <w:t>אביני</w:t>
      </w:r>
      <w:proofErr w:type="spellEnd"/>
      <w:r w:rsidR="00601195">
        <w:rPr>
          <w:rFonts w:hint="cs"/>
          <w:b/>
          <w:bCs/>
          <w:sz w:val="24"/>
          <w:szCs w:val="24"/>
          <w:rtl/>
        </w:rPr>
        <w:t xml:space="preserve"> עמך"!</w:t>
      </w:r>
      <w:r>
        <w:rPr>
          <w:rFonts w:hint="cs"/>
          <w:b/>
          <w:bCs/>
          <w:sz w:val="24"/>
          <w:szCs w:val="24"/>
          <w:rtl/>
        </w:rPr>
        <w:t xml:space="preserve"> </w:t>
      </w:r>
      <w:r w:rsidR="00601195">
        <w:rPr>
          <w:rFonts w:hint="cs"/>
          <w:b/>
          <w:bCs/>
          <w:sz w:val="24"/>
          <w:szCs w:val="24"/>
          <w:rtl/>
        </w:rPr>
        <w:t xml:space="preserve">כך גם שמיטת החובות בקץ השמיטה </w:t>
      </w:r>
      <w:r w:rsidR="00601195" w:rsidRPr="00413333">
        <w:rPr>
          <w:rFonts w:hint="cs"/>
          <w:b/>
          <w:bCs/>
          <w:sz w:val="20"/>
          <w:szCs w:val="20"/>
          <w:rtl/>
        </w:rPr>
        <w:t>(דברים ט"ו)</w:t>
      </w:r>
      <w:r w:rsidR="00375095">
        <w:rPr>
          <w:rFonts w:hint="cs"/>
          <w:b/>
          <w:bCs/>
          <w:sz w:val="24"/>
          <w:szCs w:val="24"/>
          <w:rtl/>
        </w:rPr>
        <w:t xml:space="preserve"> לטובת "אחיך האביון"</w:t>
      </w:r>
      <w:r w:rsidR="009A4233">
        <w:rPr>
          <w:rFonts w:hint="cs"/>
          <w:b/>
          <w:bCs/>
          <w:sz w:val="24"/>
          <w:szCs w:val="24"/>
          <w:rtl/>
        </w:rPr>
        <w:t xml:space="preserve">! </w:t>
      </w:r>
      <w:r w:rsidR="00601195">
        <w:rPr>
          <w:rFonts w:hint="cs"/>
          <w:b/>
          <w:bCs/>
          <w:sz w:val="24"/>
          <w:szCs w:val="24"/>
          <w:rtl/>
        </w:rPr>
        <w:t xml:space="preserve"> </w:t>
      </w:r>
    </w:p>
    <w:p w:rsidR="00B77B69" w:rsidRDefault="00B77B69" w:rsidP="00D27655">
      <w:pPr>
        <w:jc w:val="both"/>
        <w:rPr>
          <w:b/>
          <w:bCs/>
          <w:sz w:val="24"/>
          <w:szCs w:val="24"/>
          <w:rtl/>
        </w:rPr>
      </w:pPr>
      <w:r>
        <w:rPr>
          <w:rFonts w:hint="cs"/>
          <w:b/>
          <w:bCs/>
          <w:sz w:val="24"/>
          <w:szCs w:val="24"/>
          <w:rtl/>
        </w:rPr>
        <w:t xml:space="preserve">לעומת זאת, בפרשת </w:t>
      </w:r>
      <w:r w:rsidR="009A4233">
        <w:rPr>
          <w:rFonts w:hint="cs"/>
          <w:b/>
          <w:bCs/>
          <w:sz w:val="24"/>
          <w:szCs w:val="24"/>
          <w:rtl/>
        </w:rPr>
        <w:t xml:space="preserve">השביעית והיובל בספר ויקרא </w:t>
      </w:r>
      <w:r w:rsidR="009A4233" w:rsidRPr="00413333">
        <w:rPr>
          <w:rFonts w:hint="cs"/>
          <w:b/>
          <w:bCs/>
          <w:sz w:val="20"/>
          <w:szCs w:val="20"/>
          <w:rtl/>
        </w:rPr>
        <w:t>(כ"ה)</w:t>
      </w:r>
      <w:r>
        <w:rPr>
          <w:rFonts w:hint="cs"/>
          <w:b/>
          <w:bCs/>
          <w:sz w:val="24"/>
          <w:szCs w:val="24"/>
          <w:rtl/>
        </w:rPr>
        <w:t xml:space="preserve"> א</w:t>
      </w:r>
      <w:r w:rsidR="00601195">
        <w:rPr>
          <w:rFonts w:hint="cs"/>
          <w:b/>
          <w:bCs/>
          <w:sz w:val="24"/>
          <w:szCs w:val="24"/>
          <w:rtl/>
        </w:rPr>
        <w:t>ין כלל עניים, דלים ואביונים, ו</w:t>
      </w:r>
      <w:r>
        <w:rPr>
          <w:rFonts w:hint="cs"/>
          <w:b/>
          <w:bCs/>
          <w:sz w:val="24"/>
          <w:szCs w:val="24"/>
          <w:rtl/>
        </w:rPr>
        <w:t xml:space="preserve">"אחיך" "כי </w:t>
      </w:r>
      <w:proofErr w:type="spellStart"/>
      <w:r>
        <w:rPr>
          <w:rFonts w:hint="cs"/>
          <w:b/>
          <w:bCs/>
          <w:sz w:val="24"/>
          <w:szCs w:val="24"/>
          <w:rtl/>
        </w:rPr>
        <w:t>יָמוּך</w:t>
      </w:r>
      <w:proofErr w:type="spellEnd"/>
      <w:r>
        <w:rPr>
          <w:rFonts w:hint="cs"/>
          <w:b/>
          <w:bCs/>
          <w:sz w:val="24"/>
          <w:szCs w:val="24"/>
          <w:rtl/>
        </w:rPr>
        <w:t xml:space="preserve">ְ ... ונמכר לך", לא נקרא עבד, ואסור לעבוד בו "עבֹדת עבד" </w:t>
      </w:r>
      <w:r w:rsidRPr="00413333">
        <w:rPr>
          <w:rFonts w:hint="cs"/>
          <w:b/>
          <w:bCs/>
          <w:sz w:val="20"/>
          <w:szCs w:val="20"/>
          <w:rtl/>
        </w:rPr>
        <w:t xml:space="preserve">(כ"ה, לט) </w:t>
      </w:r>
      <w:r>
        <w:rPr>
          <w:b/>
          <w:bCs/>
          <w:sz w:val="24"/>
          <w:szCs w:val="24"/>
          <w:rtl/>
        </w:rPr>
        <w:t>–</w:t>
      </w:r>
      <w:r>
        <w:rPr>
          <w:rFonts w:hint="cs"/>
          <w:b/>
          <w:bCs/>
          <w:sz w:val="24"/>
          <w:szCs w:val="24"/>
          <w:rtl/>
        </w:rPr>
        <w:t xml:space="preserve"> כל זה כמובן, מפני חוקת היובל ומשפטיה, הקובעת חלק ו</w:t>
      </w:r>
      <w:r w:rsidR="009A4233">
        <w:rPr>
          <w:rFonts w:hint="cs"/>
          <w:b/>
          <w:bCs/>
          <w:sz w:val="24"/>
          <w:szCs w:val="24"/>
          <w:rtl/>
        </w:rPr>
        <w:t xml:space="preserve">נחלה בארץ לכל אדם </w:t>
      </w:r>
      <w:r w:rsidR="003D1379">
        <w:rPr>
          <w:rFonts w:hint="cs"/>
          <w:b/>
          <w:bCs/>
          <w:sz w:val="24"/>
          <w:szCs w:val="24"/>
          <w:rtl/>
        </w:rPr>
        <w:t xml:space="preserve">ומשפחה </w:t>
      </w:r>
      <w:r w:rsidR="009A4233">
        <w:rPr>
          <w:rFonts w:hint="cs"/>
          <w:b/>
          <w:bCs/>
          <w:sz w:val="24"/>
          <w:szCs w:val="24"/>
          <w:rtl/>
        </w:rPr>
        <w:t>מישראל מאת ה';</w:t>
      </w:r>
      <w:r>
        <w:rPr>
          <w:rFonts w:hint="cs"/>
          <w:b/>
          <w:bCs/>
          <w:sz w:val="24"/>
          <w:szCs w:val="24"/>
          <w:rtl/>
        </w:rPr>
        <w:t xml:space="preserve"> נחלה זו אמורה להפוך כל אדם בישראל לאיש בן חורין על פי ה', גם כלפי מלכים ושליטים, כדברים האמיצים שאמר נבות היזרעאלי למלך אחאב </w:t>
      </w:r>
      <w:r>
        <w:rPr>
          <w:b/>
          <w:bCs/>
          <w:sz w:val="24"/>
          <w:szCs w:val="24"/>
          <w:rtl/>
        </w:rPr>
        <w:t>–</w:t>
      </w:r>
      <w:r>
        <w:rPr>
          <w:rFonts w:hint="cs"/>
          <w:b/>
          <w:bCs/>
          <w:sz w:val="24"/>
          <w:szCs w:val="24"/>
          <w:rtl/>
        </w:rPr>
        <w:t xml:space="preserve"> "חלילה לי מה' מִתִתי את נחלת </w:t>
      </w:r>
      <w:proofErr w:type="spellStart"/>
      <w:r>
        <w:rPr>
          <w:rFonts w:hint="cs"/>
          <w:b/>
          <w:bCs/>
          <w:sz w:val="24"/>
          <w:szCs w:val="24"/>
          <w:rtl/>
        </w:rPr>
        <w:t>אבֹתי</w:t>
      </w:r>
      <w:proofErr w:type="spellEnd"/>
      <w:r>
        <w:rPr>
          <w:rFonts w:hint="cs"/>
          <w:b/>
          <w:bCs/>
          <w:sz w:val="24"/>
          <w:szCs w:val="24"/>
          <w:rtl/>
        </w:rPr>
        <w:t xml:space="preserve"> לך" </w:t>
      </w:r>
      <w:r w:rsidRPr="00413333">
        <w:rPr>
          <w:rFonts w:hint="cs"/>
          <w:b/>
          <w:bCs/>
          <w:sz w:val="20"/>
          <w:szCs w:val="20"/>
          <w:rtl/>
        </w:rPr>
        <w:t>(מלכים-א כ"א, ג).</w:t>
      </w:r>
      <w:r w:rsidR="009A4233">
        <w:rPr>
          <w:rFonts w:hint="cs"/>
          <w:b/>
          <w:bCs/>
          <w:sz w:val="24"/>
          <w:szCs w:val="24"/>
          <w:rtl/>
        </w:rPr>
        <w:t xml:space="preserve"> </w:t>
      </w:r>
      <w:r w:rsidR="003D1379">
        <w:rPr>
          <w:rFonts w:hint="cs"/>
          <w:b/>
          <w:bCs/>
          <w:sz w:val="24"/>
          <w:szCs w:val="24"/>
          <w:rtl/>
        </w:rPr>
        <w:t>גם אם "</w:t>
      </w:r>
      <w:proofErr w:type="spellStart"/>
      <w:r w:rsidR="003D1379">
        <w:rPr>
          <w:rFonts w:hint="cs"/>
          <w:b/>
          <w:bCs/>
          <w:sz w:val="24"/>
          <w:szCs w:val="24"/>
          <w:rtl/>
        </w:rPr>
        <w:t>יָמוּך</w:t>
      </w:r>
      <w:proofErr w:type="spellEnd"/>
      <w:r w:rsidR="003D1379">
        <w:rPr>
          <w:rFonts w:hint="cs"/>
          <w:b/>
          <w:bCs/>
          <w:sz w:val="24"/>
          <w:szCs w:val="24"/>
          <w:rtl/>
        </w:rPr>
        <w:t xml:space="preserve"> אחיך" וייאלץ למכור את נחלתו או את עצמו ובני משפחתו, </w:t>
      </w:r>
      <w:proofErr w:type="spellStart"/>
      <w:r w:rsidR="003D1379">
        <w:rPr>
          <w:rFonts w:hint="cs"/>
          <w:b/>
          <w:bCs/>
          <w:sz w:val="24"/>
          <w:szCs w:val="24"/>
          <w:rtl/>
        </w:rPr>
        <w:t>הכל</w:t>
      </w:r>
      <w:proofErr w:type="spellEnd"/>
      <w:r w:rsidR="003D1379">
        <w:rPr>
          <w:rFonts w:hint="cs"/>
          <w:b/>
          <w:bCs/>
          <w:sz w:val="24"/>
          <w:szCs w:val="24"/>
          <w:rtl/>
        </w:rPr>
        <w:t xml:space="preserve"> יחזור ביובל </w:t>
      </w:r>
      <w:r w:rsidR="003D1379">
        <w:rPr>
          <w:b/>
          <w:bCs/>
          <w:sz w:val="24"/>
          <w:szCs w:val="24"/>
          <w:rtl/>
        </w:rPr>
        <w:t>–</w:t>
      </w:r>
      <w:r w:rsidR="003D1379">
        <w:rPr>
          <w:rFonts w:hint="cs"/>
          <w:b/>
          <w:bCs/>
          <w:sz w:val="24"/>
          <w:szCs w:val="24"/>
          <w:rtl/>
        </w:rPr>
        <w:t xml:space="preserve"> לכן, אין דלים ואביונים בפרשת היובל. </w:t>
      </w:r>
    </w:p>
    <w:p w:rsidR="00B77B69" w:rsidRDefault="00413333" w:rsidP="003D1379">
      <w:pPr>
        <w:jc w:val="both"/>
        <w:rPr>
          <w:b/>
          <w:bCs/>
          <w:sz w:val="24"/>
          <w:szCs w:val="24"/>
          <w:rtl/>
        </w:rPr>
      </w:pPr>
      <w:r>
        <w:rPr>
          <w:rFonts w:hint="cs"/>
          <w:b/>
          <w:bCs/>
          <w:sz w:val="24"/>
          <w:szCs w:val="24"/>
          <w:rtl/>
        </w:rPr>
        <w:t>לקדוש</w:t>
      </w:r>
      <w:r w:rsidR="00B77B69">
        <w:rPr>
          <w:rFonts w:hint="cs"/>
          <w:b/>
          <w:bCs/>
          <w:sz w:val="24"/>
          <w:szCs w:val="24"/>
          <w:rtl/>
        </w:rPr>
        <w:t xml:space="preserve">ת </w:t>
      </w:r>
      <w:r w:rsidR="00375095">
        <w:rPr>
          <w:rFonts w:hint="cs"/>
          <w:b/>
          <w:bCs/>
          <w:sz w:val="24"/>
          <w:szCs w:val="24"/>
          <w:rtl/>
        </w:rPr>
        <w:t xml:space="preserve">שבת הארץ עם </w:t>
      </w:r>
      <w:r w:rsidR="00B77B69">
        <w:rPr>
          <w:rFonts w:hint="cs"/>
          <w:b/>
          <w:bCs/>
          <w:sz w:val="24"/>
          <w:szCs w:val="24"/>
          <w:rtl/>
        </w:rPr>
        <w:t>חוקת היובל בארץ יש תנאים מוקדמים</w:t>
      </w:r>
      <w:r>
        <w:rPr>
          <w:rFonts w:hint="cs"/>
          <w:b/>
          <w:bCs/>
          <w:sz w:val="24"/>
          <w:szCs w:val="24"/>
          <w:rtl/>
        </w:rPr>
        <w:t xml:space="preserve"> בתורה ובדברי חז"ל</w:t>
      </w:r>
      <w:r w:rsidR="00B77B69">
        <w:rPr>
          <w:rFonts w:hint="cs"/>
          <w:b/>
          <w:bCs/>
          <w:sz w:val="24"/>
          <w:szCs w:val="24"/>
          <w:rtl/>
        </w:rPr>
        <w:t xml:space="preserve"> </w:t>
      </w:r>
      <w:r w:rsidR="00B77B69">
        <w:rPr>
          <w:b/>
          <w:bCs/>
          <w:sz w:val="24"/>
          <w:szCs w:val="24"/>
          <w:rtl/>
        </w:rPr>
        <w:t>–</w:t>
      </w:r>
      <w:r w:rsidR="00B77B69">
        <w:rPr>
          <w:rFonts w:hint="cs"/>
          <w:b/>
          <w:bCs/>
          <w:sz w:val="24"/>
          <w:szCs w:val="24"/>
          <w:rtl/>
        </w:rPr>
        <w:t xml:space="preserve"> "כי </w:t>
      </w:r>
      <w:proofErr w:type="spellStart"/>
      <w:r w:rsidR="00B77B69">
        <w:rPr>
          <w:rFonts w:hint="cs"/>
          <w:b/>
          <w:bCs/>
          <w:sz w:val="24"/>
          <w:szCs w:val="24"/>
          <w:rtl/>
        </w:rPr>
        <w:t>תבֹאו</w:t>
      </w:r>
      <w:proofErr w:type="spellEnd"/>
      <w:r w:rsidR="00B77B69">
        <w:rPr>
          <w:rFonts w:hint="cs"/>
          <w:b/>
          <w:bCs/>
          <w:sz w:val="24"/>
          <w:szCs w:val="24"/>
          <w:rtl/>
        </w:rPr>
        <w:t xml:space="preserve"> אל הארץ אשר אני נֹתֵן לכם</w:t>
      </w:r>
      <w:r>
        <w:rPr>
          <w:rFonts w:hint="cs"/>
          <w:b/>
          <w:bCs/>
          <w:sz w:val="24"/>
          <w:szCs w:val="24"/>
          <w:rtl/>
        </w:rPr>
        <w:t>"</w:t>
      </w:r>
      <w:r w:rsidR="00375095">
        <w:rPr>
          <w:rFonts w:hint="cs"/>
          <w:b/>
          <w:bCs/>
          <w:sz w:val="24"/>
          <w:szCs w:val="24"/>
          <w:rtl/>
        </w:rPr>
        <w:t xml:space="preserve"> </w:t>
      </w:r>
      <w:r w:rsidR="00375095" w:rsidRPr="00413333">
        <w:rPr>
          <w:rFonts w:hint="cs"/>
          <w:b/>
          <w:bCs/>
          <w:sz w:val="20"/>
          <w:szCs w:val="20"/>
          <w:rtl/>
        </w:rPr>
        <w:t xml:space="preserve">(=ביאת כולכם; כתובות כה א; רמב"ם תרומות א </w:t>
      </w:r>
      <w:proofErr w:type="spellStart"/>
      <w:r w:rsidR="00375095" w:rsidRPr="00413333">
        <w:rPr>
          <w:rFonts w:hint="cs"/>
          <w:b/>
          <w:bCs/>
          <w:sz w:val="20"/>
          <w:szCs w:val="20"/>
          <w:rtl/>
        </w:rPr>
        <w:t>כו</w:t>
      </w:r>
      <w:proofErr w:type="spellEnd"/>
      <w:r w:rsidR="00375095" w:rsidRPr="00413333">
        <w:rPr>
          <w:rFonts w:hint="cs"/>
          <w:b/>
          <w:bCs/>
          <w:sz w:val="20"/>
          <w:szCs w:val="20"/>
          <w:rtl/>
        </w:rPr>
        <w:t>)</w:t>
      </w:r>
      <w:r w:rsidR="00B77B69" w:rsidRPr="00413333">
        <w:rPr>
          <w:rFonts w:hint="cs"/>
          <w:b/>
          <w:bCs/>
          <w:sz w:val="20"/>
          <w:szCs w:val="20"/>
          <w:rtl/>
        </w:rPr>
        <w:t>,</w:t>
      </w:r>
      <w:r w:rsidR="00B77B69">
        <w:rPr>
          <w:rFonts w:hint="cs"/>
          <w:b/>
          <w:bCs/>
          <w:sz w:val="24"/>
          <w:szCs w:val="24"/>
          <w:rtl/>
        </w:rPr>
        <w:t xml:space="preserve"> </w:t>
      </w:r>
      <w:r>
        <w:rPr>
          <w:rFonts w:hint="cs"/>
          <w:b/>
          <w:bCs/>
          <w:sz w:val="24"/>
          <w:szCs w:val="24"/>
          <w:rtl/>
        </w:rPr>
        <w:t>"</w:t>
      </w:r>
      <w:r w:rsidR="00B77B69">
        <w:rPr>
          <w:rFonts w:hint="cs"/>
          <w:b/>
          <w:bCs/>
          <w:sz w:val="24"/>
          <w:szCs w:val="24"/>
          <w:rtl/>
        </w:rPr>
        <w:t>ושבתה הארץ שבת לה'</w:t>
      </w:r>
      <w:r w:rsidR="00375095">
        <w:rPr>
          <w:rFonts w:hint="cs"/>
          <w:b/>
          <w:bCs/>
          <w:sz w:val="24"/>
          <w:szCs w:val="24"/>
          <w:rtl/>
        </w:rPr>
        <w:t>; שש שנים תזרע שדך</w:t>
      </w:r>
      <w:r>
        <w:rPr>
          <w:rFonts w:hint="cs"/>
          <w:b/>
          <w:bCs/>
          <w:sz w:val="24"/>
          <w:szCs w:val="24"/>
          <w:rtl/>
        </w:rPr>
        <w:t>"</w:t>
      </w:r>
      <w:r w:rsidR="00375095">
        <w:rPr>
          <w:rFonts w:hint="cs"/>
          <w:b/>
          <w:bCs/>
          <w:sz w:val="24"/>
          <w:szCs w:val="24"/>
          <w:rtl/>
        </w:rPr>
        <w:t xml:space="preserve"> </w:t>
      </w:r>
      <w:r w:rsidR="00375095" w:rsidRPr="00413333">
        <w:rPr>
          <w:rFonts w:hint="cs"/>
          <w:b/>
          <w:bCs/>
          <w:sz w:val="20"/>
          <w:szCs w:val="20"/>
          <w:rtl/>
        </w:rPr>
        <w:t xml:space="preserve">(=שיהא כל אחד ואחד מכיר שדהו; </w:t>
      </w:r>
      <w:r w:rsidR="003D1379" w:rsidRPr="00413333">
        <w:rPr>
          <w:rFonts w:hint="cs"/>
          <w:b/>
          <w:bCs/>
          <w:sz w:val="20"/>
          <w:szCs w:val="20"/>
          <w:rtl/>
        </w:rPr>
        <w:t xml:space="preserve">חז"ל במדרש </w:t>
      </w:r>
      <w:r w:rsidR="00375095" w:rsidRPr="00413333">
        <w:rPr>
          <w:rFonts w:hint="cs"/>
          <w:b/>
          <w:bCs/>
          <w:sz w:val="20"/>
          <w:szCs w:val="20"/>
          <w:rtl/>
        </w:rPr>
        <w:t>ס</w:t>
      </w:r>
      <w:r w:rsidR="003D1379" w:rsidRPr="00413333">
        <w:rPr>
          <w:rFonts w:hint="cs"/>
          <w:b/>
          <w:bCs/>
          <w:sz w:val="20"/>
          <w:szCs w:val="20"/>
          <w:rtl/>
        </w:rPr>
        <w:t>ִ</w:t>
      </w:r>
      <w:r w:rsidR="00375095" w:rsidRPr="00413333">
        <w:rPr>
          <w:rFonts w:hint="cs"/>
          <w:b/>
          <w:bCs/>
          <w:sz w:val="20"/>
          <w:szCs w:val="20"/>
          <w:rtl/>
        </w:rPr>
        <w:t>פרא)</w:t>
      </w:r>
      <w:r w:rsidR="00B77B69" w:rsidRPr="00413333">
        <w:rPr>
          <w:rFonts w:hint="cs"/>
          <w:b/>
          <w:bCs/>
          <w:sz w:val="20"/>
          <w:szCs w:val="20"/>
          <w:rtl/>
        </w:rPr>
        <w:t>.</w:t>
      </w:r>
      <w:r w:rsidR="00B77B69">
        <w:rPr>
          <w:rFonts w:hint="cs"/>
          <w:b/>
          <w:bCs/>
          <w:sz w:val="24"/>
          <w:szCs w:val="24"/>
          <w:rtl/>
        </w:rPr>
        <w:t xml:space="preserve"> כדי שיובל ינהג, יש הכרח בסמכות מרכזית, שתחלק את הארץ לנחלות לכל בני ישראל בחלוקה מלאה ושלמה, וגם תתחיל לספור שביעיות שנים לקידוש שנת היובל</w:t>
      </w:r>
      <w:r>
        <w:rPr>
          <w:rFonts w:hint="cs"/>
          <w:b/>
          <w:bCs/>
          <w:sz w:val="24"/>
          <w:szCs w:val="24"/>
          <w:rtl/>
        </w:rPr>
        <w:t xml:space="preserve">; לכן נקבעה הלכה, שקדושת הארץ לשביעית וליובל לא חלה </w:t>
      </w:r>
      <w:r w:rsidR="00583E55">
        <w:rPr>
          <w:rFonts w:hint="cs"/>
          <w:b/>
          <w:bCs/>
          <w:sz w:val="24"/>
          <w:szCs w:val="24"/>
          <w:rtl/>
        </w:rPr>
        <w:t xml:space="preserve">מאז שגלו שבטי ראובן וגד </w:t>
      </w:r>
      <w:r w:rsidR="00583E55" w:rsidRPr="00583E55">
        <w:rPr>
          <w:rFonts w:hint="cs"/>
          <w:b/>
          <w:bCs/>
          <w:sz w:val="20"/>
          <w:szCs w:val="20"/>
          <w:rtl/>
        </w:rPr>
        <w:t>(ערכין לב ב),</w:t>
      </w:r>
      <w:r w:rsidR="00583E55">
        <w:rPr>
          <w:rFonts w:hint="cs"/>
          <w:b/>
          <w:bCs/>
          <w:sz w:val="24"/>
          <w:szCs w:val="24"/>
          <w:rtl/>
        </w:rPr>
        <w:t xml:space="preserve"> ועד ימינו</w:t>
      </w:r>
      <w:r w:rsidR="00B77B69">
        <w:rPr>
          <w:rFonts w:hint="cs"/>
          <w:b/>
          <w:bCs/>
          <w:sz w:val="24"/>
          <w:szCs w:val="24"/>
          <w:rtl/>
        </w:rPr>
        <w:t>.</w:t>
      </w:r>
    </w:p>
    <w:p w:rsidR="00B77B69" w:rsidRDefault="009038A6" w:rsidP="00B77B69">
      <w:pPr>
        <w:jc w:val="both"/>
        <w:rPr>
          <w:b/>
          <w:bCs/>
          <w:sz w:val="24"/>
          <w:szCs w:val="24"/>
          <w:rtl/>
        </w:rPr>
      </w:pPr>
      <w:r>
        <w:rPr>
          <w:rFonts w:hint="cs"/>
          <w:b/>
          <w:bCs/>
          <w:sz w:val="24"/>
          <w:szCs w:val="24"/>
          <w:rtl/>
        </w:rPr>
        <w:t>הנה בדורות האלה אנו</w:t>
      </w:r>
      <w:r w:rsidR="00B77B69">
        <w:rPr>
          <w:rFonts w:hint="cs"/>
          <w:b/>
          <w:bCs/>
          <w:sz w:val="24"/>
          <w:szCs w:val="24"/>
          <w:rtl/>
        </w:rPr>
        <w:t xml:space="preserve"> שבים לארצנו, וכבר זכינו בחסדי ה' למנות כאן יותר מ-6 מיליון יהודים, ועדיין לא תמו ויכוחי השמיטות </w:t>
      </w:r>
      <w:r w:rsidR="00B77B69">
        <w:rPr>
          <w:b/>
          <w:bCs/>
          <w:sz w:val="24"/>
          <w:szCs w:val="24"/>
          <w:rtl/>
        </w:rPr>
        <w:t>–</w:t>
      </w:r>
      <w:r w:rsidR="00B77B69">
        <w:rPr>
          <w:rFonts w:hint="cs"/>
          <w:b/>
          <w:bCs/>
          <w:sz w:val="24"/>
          <w:szCs w:val="24"/>
          <w:rtl/>
        </w:rPr>
        <w:t xml:space="preserve"> מ</w:t>
      </w:r>
      <w:r w:rsidR="006B43A9">
        <w:rPr>
          <w:rFonts w:hint="cs"/>
          <w:b/>
          <w:bCs/>
          <w:sz w:val="24"/>
          <w:szCs w:val="24"/>
          <w:rtl/>
        </w:rPr>
        <w:t xml:space="preserve">התחדשות החקלאות היהודית בארץ לפני </w:t>
      </w:r>
      <w:r w:rsidR="00B77B69">
        <w:rPr>
          <w:rFonts w:hint="cs"/>
          <w:b/>
          <w:bCs/>
          <w:sz w:val="24"/>
          <w:szCs w:val="24"/>
          <w:rtl/>
        </w:rPr>
        <w:t>שמיטת תר</w:t>
      </w:r>
      <w:r w:rsidR="006B43A9">
        <w:rPr>
          <w:rFonts w:hint="cs"/>
          <w:b/>
          <w:bCs/>
          <w:sz w:val="24"/>
          <w:szCs w:val="24"/>
          <w:rtl/>
        </w:rPr>
        <w:t>מ"ב,</w:t>
      </w:r>
      <w:r w:rsidR="00B77B69">
        <w:rPr>
          <w:rFonts w:hint="cs"/>
          <w:b/>
          <w:bCs/>
          <w:sz w:val="24"/>
          <w:szCs w:val="24"/>
          <w:rtl/>
        </w:rPr>
        <w:t xml:space="preserve"> </w:t>
      </w:r>
      <w:r>
        <w:rPr>
          <w:rFonts w:hint="cs"/>
          <w:b/>
          <w:bCs/>
          <w:sz w:val="24"/>
          <w:szCs w:val="24"/>
          <w:rtl/>
        </w:rPr>
        <w:t>כבר עברו מאה וארבעים</w:t>
      </w:r>
      <w:r w:rsidR="00B77B69">
        <w:rPr>
          <w:rFonts w:hint="cs"/>
          <w:b/>
          <w:bCs/>
          <w:sz w:val="24"/>
          <w:szCs w:val="24"/>
          <w:rtl/>
        </w:rPr>
        <w:t xml:space="preserve"> שנים, ושמיטת</w:t>
      </w:r>
      <w:r w:rsidR="005D2B69">
        <w:rPr>
          <w:rFonts w:hint="cs"/>
          <w:b/>
          <w:bCs/>
          <w:sz w:val="24"/>
          <w:szCs w:val="24"/>
          <w:rtl/>
        </w:rPr>
        <w:t xml:space="preserve"> תשפ"ב תהיה השמיטה ה-21</w:t>
      </w:r>
      <w:r w:rsidR="00B77B69">
        <w:rPr>
          <w:rFonts w:hint="cs"/>
          <w:b/>
          <w:bCs/>
          <w:sz w:val="24"/>
          <w:szCs w:val="24"/>
          <w:rtl/>
        </w:rPr>
        <w:t xml:space="preserve"> </w:t>
      </w:r>
      <w:r w:rsidR="00B77B69" w:rsidRPr="00583E55">
        <w:rPr>
          <w:rFonts w:hint="cs"/>
          <w:b/>
          <w:bCs/>
          <w:sz w:val="20"/>
          <w:szCs w:val="20"/>
          <w:rtl/>
        </w:rPr>
        <w:t>(משמיטת 'אעלה בתמר', תרמ"ב),</w:t>
      </w:r>
      <w:r w:rsidR="00B77B69">
        <w:rPr>
          <w:rFonts w:hint="cs"/>
          <w:b/>
          <w:bCs/>
          <w:sz w:val="24"/>
          <w:szCs w:val="24"/>
          <w:rtl/>
        </w:rPr>
        <w:t xml:space="preserve"> ו</w:t>
      </w:r>
      <w:r>
        <w:rPr>
          <w:rFonts w:hint="cs"/>
          <w:b/>
          <w:bCs/>
          <w:sz w:val="24"/>
          <w:szCs w:val="24"/>
          <w:rtl/>
        </w:rPr>
        <w:t xml:space="preserve">לכאורה </w:t>
      </w:r>
      <w:r w:rsidR="005D2B69">
        <w:rPr>
          <w:rFonts w:hint="cs"/>
          <w:b/>
          <w:bCs/>
          <w:sz w:val="24"/>
          <w:szCs w:val="24"/>
          <w:rtl/>
        </w:rPr>
        <w:t xml:space="preserve">היה אפשר </w:t>
      </w:r>
      <w:r w:rsidR="00457EC8">
        <w:rPr>
          <w:rFonts w:hint="cs"/>
          <w:b/>
          <w:bCs/>
          <w:sz w:val="24"/>
          <w:szCs w:val="24"/>
          <w:rtl/>
        </w:rPr>
        <w:t xml:space="preserve">אחריה </w:t>
      </w:r>
      <w:r w:rsidR="005D2B69">
        <w:rPr>
          <w:rFonts w:hint="cs"/>
          <w:b/>
          <w:bCs/>
          <w:sz w:val="24"/>
          <w:szCs w:val="24"/>
          <w:rtl/>
        </w:rPr>
        <w:t xml:space="preserve">לציין יובל שלישי, אבל </w:t>
      </w:r>
      <w:r w:rsidR="00B77B69">
        <w:rPr>
          <w:rFonts w:hint="cs"/>
          <w:b/>
          <w:bCs/>
          <w:sz w:val="24"/>
          <w:szCs w:val="24"/>
          <w:rtl/>
        </w:rPr>
        <w:t xml:space="preserve">עדיין אין אנו עסוקים כלל בחוקת היובל, ואין מי שמעלה בדעתו לספור שביעיות ליובל </w:t>
      </w:r>
      <w:r w:rsidR="00B77B69">
        <w:rPr>
          <w:b/>
          <w:bCs/>
          <w:sz w:val="24"/>
          <w:szCs w:val="24"/>
          <w:rtl/>
        </w:rPr>
        <w:t>–</w:t>
      </w:r>
      <w:r w:rsidR="00B77B69">
        <w:rPr>
          <w:rFonts w:hint="cs"/>
          <w:b/>
          <w:bCs/>
          <w:sz w:val="24"/>
          <w:szCs w:val="24"/>
          <w:rtl/>
        </w:rPr>
        <w:t xml:space="preserve"> רק הקרן הקיימת לישראל שומרת 'זכר ליובל', בכך שחכירת נחלה מאדמות </w:t>
      </w:r>
      <w:r>
        <w:rPr>
          <w:rFonts w:hint="cs"/>
          <w:b/>
          <w:bCs/>
          <w:sz w:val="24"/>
          <w:szCs w:val="24"/>
          <w:rtl/>
        </w:rPr>
        <w:t xml:space="preserve">עם ישראל באמצעות </w:t>
      </w:r>
      <w:r w:rsidR="00B77B69">
        <w:rPr>
          <w:rFonts w:hint="cs"/>
          <w:b/>
          <w:bCs/>
          <w:sz w:val="24"/>
          <w:szCs w:val="24"/>
          <w:rtl/>
        </w:rPr>
        <w:t>הקרן הקיימת</w:t>
      </w:r>
      <w:r>
        <w:rPr>
          <w:rFonts w:hint="cs"/>
          <w:b/>
          <w:bCs/>
          <w:sz w:val="24"/>
          <w:szCs w:val="24"/>
          <w:rtl/>
        </w:rPr>
        <w:t>,</w:t>
      </w:r>
      <w:r w:rsidR="00B77B69">
        <w:rPr>
          <w:rFonts w:hint="cs"/>
          <w:b/>
          <w:bCs/>
          <w:sz w:val="24"/>
          <w:szCs w:val="24"/>
          <w:rtl/>
        </w:rPr>
        <w:t xml:space="preserve"> מוגבלת ל-49 שנה.  </w:t>
      </w:r>
    </w:p>
    <w:p w:rsidR="004B0DF5" w:rsidRDefault="004B0DF5" w:rsidP="00B77B69">
      <w:pPr>
        <w:jc w:val="both"/>
        <w:rPr>
          <w:b/>
          <w:bCs/>
          <w:sz w:val="24"/>
          <w:szCs w:val="24"/>
          <w:rtl/>
        </w:rPr>
      </w:pPr>
      <w:r>
        <w:rPr>
          <w:rFonts w:hint="cs"/>
          <w:b/>
          <w:bCs/>
          <w:sz w:val="24"/>
          <w:szCs w:val="24"/>
          <w:rtl/>
        </w:rPr>
        <w:t>מעניין מדוע כל אלה שנאבקים נגד היתרי השמיטה, ולמען הר הבית וחזון המקדש, לא מעלים בקצה דעתם להיאבק לקיום מצוות היובל? איך לקיים חוקת יובל כאשר שלושה אחוזים של חקלאים מאכילים מיליוני תושבים? איך נחלק נחלות בארץ לכל שבטי ישראל? האם צריך לחכות למלך המשיח כדי לקיים מצווה מרכזית בתורה?</w:t>
      </w:r>
    </w:p>
    <w:p w:rsidR="00B77B69" w:rsidRDefault="005D2B69" w:rsidP="00B77B69">
      <w:pPr>
        <w:jc w:val="both"/>
        <w:rPr>
          <w:b/>
          <w:bCs/>
          <w:sz w:val="24"/>
          <w:szCs w:val="24"/>
          <w:rtl/>
        </w:rPr>
      </w:pPr>
      <w:r>
        <w:rPr>
          <w:rFonts w:hint="cs"/>
          <w:b/>
          <w:bCs/>
          <w:sz w:val="24"/>
          <w:szCs w:val="24"/>
          <w:rtl/>
        </w:rPr>
        <w:lastRenderedPageBreak/>
        <w:t>כאשר</w:t>
      </w:r>
      <w:r w:rsidR="00B77B69">
        <w:rPr>
          <w:rFonts w:hint="cs"/>
          <w:b/>
          <w:bCs/>
          <w:sz w:val="24"/>
          <w:szCs w:val="24"/>
          <w:rtl/>
        </w:rPr>
        <w:t xml:space="preserve"> חוקת היובל איננה נוהגת </w:t>
      </w:r>
      <w:r w:rsidR="00B77B69">
        <w:rPr>
          <w:b/>
          <w:bCs/>
          <w:sz w:val="24"/>
          <w:szCs w:val="24"/>
          <w:rtl/>
        </w:rPr>
        <w:t>–</w:t>
      </w:r>
      <w:r w:rsidR="00B77B69">
        <w:rPr>
          <w:rFonts w:hint="cs"/>
          <w:b/>
          <w:bCs/>
          <w:sz w:val="24"/>
          <w:szCs w:val="24"/>
          <w:rtl/>
        </w:rPr>
        <w:t xml:space="preserve"> אז יש אביונים בשער גם מתוך בני ישראל, וזו המציאות </w:t>
      </w:r>
      <w:r w:rsidR="009038A6">
        <w:rPr>
          <w:rFonts w:hint="cs"/>
          <w:b/>
          <w:bCs/>
          <w:sz w:val="24"/>
          <w:szCs w:val="24"/>
          <w:rtl/>
        </w:rPr>
        <w:t>המתוארת בתורה בספרי שמות ודברים;</w:t>
      </w:r>
      <w:r w:rsidR="00B77B69">
        <w:rPr>
          <w:rFonts w:hint="cs"/>
          <w:b/>
          <w:bCs/>
          <w:sz w:val="24"/>
          <w:szCs w:val="24"/>
          <w:rtl/>
        </w:rPr>
        <w:t xml:space="preserve"> זאת גם המציאות המוכרת לנו, כיום.</w:t>
      </w:r>
    </w:p>
    <w:p w:rsidR="00B77B69" w:rsidRDefault="00B77B69" w:rsidP="00B77B69">
      <w:pPr>
        <w:jc w:val="both"/>
        <w:rPr>
          <w:b/>
          <w:bCs/>
          <w:sz w:val="24"/>
          <w:szCs w:val="24"/>
          <w:rtl/>
        </w:rPr>
      </w:pPr>
      <w:r>
        <w:rPr>
          <w:rFonts w:hint="cs"/>
          <w:b/>
          <w:bCs/>
          <w:sz w:val="24"/>
          <w:szCs w:val="24"/>
          <w:rtl/>
        </w:rPr>
        <w:t xml:space="preserve">אכן כך ביאר כבר ר' יוסף בכור-שור </w:t>
      </w:r>
      <w:r w:rsidRPr="006B43A9">
        <w:rPr>
          <w:rFonts w:hint="cs"/>
          <w:b/>
          <w:bCs/>
          <w:sz w:val="20"/>
          <w:szCs w:val="20"/>
          <w:rtl/>
        </w:rPr>
        <w:t>(מחשובי בעלי התוספות, תלמידו של רבנו תם)</w:t>
      </w:r>
      <w:r>
        <w:rPr>
          <w:rFonts w:hint="cs"/>
          <w:b/>
          <w:bCs/>
          <w:sz w:val="24"/>
          <w:szCs w:val="24"/>
          <w:rtl/>
        </w:rPr>
        <w:t xml:space="preserve"> בפירושו לדברים </w:t>
      </w:r>
      <w:r w:rsidR="004B0DF5" w:rsidRPr="006B43A9">
        <w:rPr>
          <w:rFonts w:hint="cs"/>
          <w:b/>
          <w:bCs/>
          <w:sz w:val="20"/>
          <w:szCs w:val="20"/>
          <w:rtl/>
        </w:rPr>
        <w:t>(</w:t>
      </w:r>
      <w:r w:rsidR="003321C2" w:rsidRPr="006B43A9">
        <w:rPr>
          <w:rFonts w:hint="cs"/>
          <w:b/>
          <w:bCs/>
          <w:sz w:val="20"/>
          <w:szCs w:val="20"/>
          <w:rtl/>
        </w:rPr>
        <w:t>ט"ו, ד-ה</w:t>
      </w:r>
      <w:r w:rsidR="004B0DF5" w:rsidRPr="006B43A9">
        <w:rPr>
          <w:rFonts w:hint="cs"/>
          <w:b/>
          <w:bCs/>
          <w:sz w:val="20"/>
          <w:szCs w:val="20"/>
          <w:rtl/>
        </w:rPr>
        <w:t>)</w:t>
      </w:r>
      <w:r w:rsidR="004B0DF5">
        <w:rPr>
          <w:rFonts w:hint="cs"/>
          <w:b/>
          <w:bCs/>
          <w:sz w:val="24"/>
          <w:szCs w:val="24"/>
          <w:rtl/>
        </w:rPr>
        <w:t xml:space="preserve"> </w:t>
      </w:r>
      <w:r>
        <w:rPr>
          <w:b/>
          <w:bCs/>
          <w:sz w:val="24"/>
          <w:szCs w:val="24"/>
          <w:rtl/>
        </w:rPr>
        <w:t>–</w:t>
      </w:r>
      <w:r>
        <w:rPr>
          <w:rFonts w:hint="cs"/>
          <w:b/>
          <w:bCs/>
          <w:sz w:val="24"/>
          <w:szCs w:val="24"/>
          <w:rtl/>
        </w:rPr>
        <w:t xml:space="preserve"> "אפס כי לא יהיה בך אביון, אם תשמרו שמיטות ויובלות, כי העניים המוכרים עצמם ואת בנותיהם חוזרים בשמיטה, ואם יש חוב משמיטים אותו, וביובל חוזרים נחלותיו וממכריו, ונמצא שאינו יכו</w:t>
      </w:r>
      <w:r w:rsidR="006B43A9">
        <w:rPr>
          <w:rFonts w:hint="cs"/>
          <w:b/>
          <w:bCs/>
          <w:sz w:val="24"/>
          <w:szCs w:val="24"/>
          <w:rtl/>
        </w:rPr>
        <w:t>ל להיות אביון"</w:t>
      </w:r>
      <w:r>
        <w:rPr>
          <w:rFonts w:hint="cs"/>
          <w:b/>
          <w:bCs/>
          <w:sz w:val="24"/>
          <w:szCs w:val="24"/>
          <w:rtl/>
        </w:rPr>
        <w:t xml:space="preserve">. </w:t>
      </w:r>
    </w:p>
    <w:p w:rsidR="00B77B69" w:rsidRDefault="00B77B69" w:rsidP="00B77B69">
      <w:pPr>
        <w:jc w:val="both"/>
        <w:rPr>
          <w:b/>
          <w:bCs/>
          <w:sz w:val="24"/>
          <w:szCs w:val="24"/>
          <w:rtl/>
        </w:rPr>
      </w:pPr>
      <w:r>
        <w:rPr>
          <w:rFonts w:hint="cs"/>
          <w:b/>
          <w:bCs/>
          <w:sz w:val="24"/>
          <w:szCs w:val="24"/>
          <w:rtl/>
        </w:rPr>
        <w:t xml:space="preserve">הדברים האלה מוכחים כ'פשוטו של מקרא', מן ההעדר הברור של עניים, דלים ואביונים בפרשת היובל שבספר ויקרא </w:t>
      </w:r>
      <w:r w:rsidRPr="006B43A9">
        <w:rPr>
          <w:rFonts w:hint="cs"/>
          <w:b/>
          <w:bCs/>
          <w:sz w:val="20"/>
          <w:szCs w:val="20"/>
          <w:rtl/>
        </w:rPr>
        <w:t>(כ"ה),</w:t>
      </w:r>
      <w:r>
        <w:rPr>
          <w:rFonts w:hint="cs"/>
          <w:b/>
          <w:bCs/>
          <w:sz w:val="24"/>
          <w:szCs w:val="24"/>
          <w:rtl/>
        </w:rPr>
        <w:t xml:space="preserve"> בעודם מופיעים בשמ</w:t>
      </w:r>
      <w:r w:rsidR="003321C2">
        <w:rPr>
          <w:rFonts w:hint="cs"/>
          <w:b/>
          <w:bCs/>
          <w:sz w:val="24"/>
          <w:szCs w:val="24"/>
          <w:rtl/>
        </w:rPr>
        <w:t>ות ובדברים, שם יש רק שמיטה ו</w:t>
      </w:r>
      <w:r>
        <w:rPr>
          <w:rFonts w:hint="cs"/>
          <w:b/>
          <w:bCs/>
          <w:sz w:val="24"/>
          <w:szCs w:val="24"/>
          <w:rtl/>
        </w:rPr>
        <w:t>יובל</w:t>
      </w:r>
      <w:r w:rsidR="003321C2">
        <w:rPr>
          <w:rFonts w:hint="cs"/>
          <w:b/>
          <w:bCs/>
          <w:sz w:val="24"/>
          <w:szCs w:val="24"/>
          <w:rtl/>
        </w:rPr>
        <w:t xml:space="preserve"> לא נזכר! </w:t>
      </w:r>
    </w:p>
    <w:p w:rsidR="00B77B69" w:rsidRDefault="00B77B69" w:rsidP="00B77B69">
      <w:pPr>
        <w:jc w:val="both"/>
        <w:rPr>
          <w:b/>
          <w:bCs/>
          <w:sz w:val="24"/>
          <w:szCs w:val="24"/>
          <w:rtl/>
        </w:rPr>
      </w:pPr>
      <w:r>
        <w:rPr>
          <w:rFonts w:hint="cs"/>
          <w:b/>
          <w:bCs/>
          <w:sz w:val="24"/>
          <w:szCs w:val="24"/>
          <w:rtl/>
        </w:rPr>
        <w:t>יש בתורה</w:t>
      </w:r>
      <w:r w:rsidR="006B43A9">
        <w:rPr>
          <w:rFonts w:hint="cs"/>
          <w:b/>
          <w:bCs/>
          <w:sz w:val="24"/>
          <w:szCs w:val="24"/>
          <w:rtl/>
        </w:rPr>
        <w:t xml:space="preserve"> בשלמותה, גם חוקת יובל אידיאלית </w:t>
      </w:r>
      <w:r w:rsidR="006B43A9">
        <w:rPr>
          <w:b/>
          <w:bCs/>
          <w:sz w:val="24"/>
          <w:szCs w:val="24"/>
          <w:rtl/>
        </w:rPr>
        <w:t>–</w:t>
      </w:r>
      <w:r w:rsidR="006B43A9">
        <w:rPr>
          <w:rFonts w:hint="cs"/>
          <w:b/>
          <w:bCs/>
          <w:sz w:val="24"/>
          <w:szCs w:val="24"/>
          <w:rtl/>
        </w:rPr>
        <w:t xml:space="preserve"> וגם מציאות חיים ריאלית! </w:t>
      </w:r>
    </w:p>
    <w:p w:rsidR="00601195" w:rsidRDefault="00B77B69" w:rsidP="005D2B69">
      <w:pPr>
        <w:jc w:val="both"/>
        <w:rPr>
          <w:b/>
          <w:bCs/>
          <w:sz w:val="24"/>
          <w:szCs w:val="24"/>
          <w:rtl/>
        </w:rPr>
      </w:pPr>
      <w:r>
        <w:rPr>
          <w:rFonts w:hint="cs"/>
          <w:b/>
          <w:bCs/>
          <w:sz w:val="24"/>
          <w:szCs w:val="24"/>
          <w:rtl/>
        </w:rPr>
        <w:t>התורה מעמידה לפנינו חזון גדול ועצום של חוקת היובל</w:t>
      </w:r>
      <w:r w:rsidR="00457EC8">
        <w:rPr>
          <w:rFonts w:hint="cs"/>
          <w:b/>
          <w:bCs/>
          <w:sz w:val="24"/>
          <w:szCs w:val="24"/>
          <w:rtl/>
        </w:rPr>
        <w:t xml:space="preserve"> עם קדושת הארץ ושבת הארץ</w:t>
      </w:r>
      <w:r>
        <w:rPr>
          <w:rFonts w:hint="cs"/>
          <w:b/>
          <w:bCs/>
          <w:sz w:val="24"/>
          <w:szCs w:val="24"/>
          <w:rtl/>
        </w:rPr>
        <w:t>, שמאמצים כבירים דרושים לעצם כינונה ולשמירה עליה בהמשך</w:t>
      </w:r>
      <w:r w:rsidR="002147C4">
        <w:rPr>
          <w:rFonts w:hint="cs"/>
          <w:b/>
          <w:bCs/>
          <w:sz w:val="24"/>
          <w:szCs w:val="24"/>
          <w:rtl/>
        </w:rPr>
        <w:t xml:space="preserve"> שבתות השנים והיובלות; </w:t>
      </w:r>
      <w:r>
        <w:rPr>
          <w:rFonts w:hint="cs"/>
          <w:b/>
          <w:bCs/>
          <w:sz w:val="24"/>
          <w:szCs w:val="24"/>
          <w:rtl/>
        </w:rPr>
        <w:t xml:space="preserve">מאידך, אין התורה מתעלמת ממציאות החיים הקשה בלי חוקת יובל, בזמני הביניים, עד אשר נגיע </w:t>
      </w:r>
      <w:r w:rsidR="006B43A9">
        <w:rPr>
          <w:rFonts w:hint="cs"/>
          <w:b/>
          <w:bCs/>
          <w:sz w:val="24"/>
          <w:szCs w:val="24"/>
          <w:rtl/>
        </w:rPr>
        <w:t>"</w:t>
      </w:r>
      <w:r>
        <w:rPr>
          <w:rFonts w:hint="cs"/>
          <w:b/>
          <w:bCs/>
          <w:sz w:val="24"/>
          <w:szCs w:val="24"/>
          <w:rtl/>
        </w:rPr>
        <w:t>אל המנוחה ואל הנחלה</w:t>
      </w:r>
      <w:r w:rsidR="006B43A9">
        <w:rPr>
          <w:rFonts w:hint="cs"/>
          <w:b/>
          <w:bCs/>
          <w:sz w:val="24"/>
          <w:szCs w:val="24"/>
          <w:rtl/>
        </w:rPr>
        <w:t>"</w:t>
      </w:r>
      <w:r>
        <w:rPr>
          <w:rFonts w:hint="cs"/>
          <w:b/>
          <w:bCs/>
          <w:sz w:val="24"/>
          <w:szCs w:val="24"/>
          <w:rtl/>
        </w:rPr>
        <w:t xml:space="preserve">, ובהם היא מצווה אותנו איך לנהוג בעניים ובאביונים אשר בשער </w:t>
      </w:r>
      <w:r>
        <w:rPr>
          <w:b/>
          <w:bCs/>
          <w:sz w:val="24"/>
          <w:szCs w:val="24"/>
          <w:rtl/>
        </w:rPr>
        <w:t>–</w:t>
      </w:r>
      <w:r>
        <w:rPr>
          <w:rFonts w:hint="cs"/>
          <w:b/>
          <w:bCs/>
          <w:sz w:val="24"/>
          <w:szCs w:val="24"/>
          <w:rtl/>
        </w:rPr>
        <w:t xml:space="preserve"> בצדקה, בלי ריבית ונשך, בפתיחת יד ולב, בשמיטת חובות, ובידיעה שה' שומע זעקת עני ואביון </w:t>
      </w:r>
      <w:r w:rsidRPr="006B43A9">
        <w:rPr>
          <w:rFonts w:hint="cs"/>
          <w:b/>
          <w:bCs/>
          <w:sz w:val="20"/>
          <w:szCs w:val="20"/>
          <w:rtl/>
        </w:rPr>
        <w:t xml:space="preserve">(שמות כ"ב, </w:t>
      </w:r>
      <w:proofErr w:type="spellStart"/>
      <w:r w:rsidRPr="006B43A9">
        <w:rPr>
          <w:rFonts w:hint="cs"/>
          <w:b/>
          <w:bCs/>
          <w:sz w:val="20"/>
          <w:szCs w:val="20"/>
          <w:rtl/>
        </w:rPr>
        <w:t>כב-כו</w:t>
      </w:r>
      <w:proofErr w:type="spellEnd"/>
      <w:r w:rsidRPr="006B43A9">
        <w:rPr>
          <w:rFonts w:hint="cs"/>
          <w:b/>
          <w:bCs/>
          <w:sz w:val="20"/>
          <w:szCs w:val="20"/>
          <w:rtl/>
        </w:rPr>
        <w:t>)</w:t>
      </w:r>
      <w:r>
        <w:rPr>
          <w:rFonts w:hint="cs"/>
          <w:b/>
          <w:bCs/>
          <w:sz w:val="24"/>
          <w:szCs w:val="24"/>
          <w:rtl/>
        </w:rPr>
        <w:t>.</w:t>
      </w:r>
    </w:p>
    <w:p w:rsidR="00A7508C" w:rsidRDefault="00F84086" w:rsidP="00A7508C">
      <w:pPr>
        <w:jc w:val="both"/>
        <w:rPr>
          <w:b/>
          <w:bCs/>
          <w:sz w:val="24"/>
          <w:szCs w:val="24"/>
          <w:rtl/>
        </w:rPr>
      </w:pPr>
      <w:r>
        <w:rPr>
          <w:rFonts w:hint="cs"/>
          <w:b/>
          <w:bCs/>
          <w:sz w:val="24"/>
          <w:szCs w:val="24"/>
          <w:rtl/>
        </w:rPr>
        <w:t>לשמיטה לא נזכר בתורה</w:t>
      </w:r>
      <w:r w:rsidR="00A7508C">
        <w:rPr>
          <w:rFonts w:hint="cs"/>
          <w:b/>
          <w:bCs/>
          <w:sz w:val="24"/>
          <w:szCs w:val="24"/>
          <w:rtl/>
        </w:rPr>
        <w:t xml:space="preserve"> </w:t>
      </w:r>
      <w:r>
        <w:rPr>
          <w:rFonts w:hint="cs"/>
          <w:b/>
          <w:bCs/>
          <w:sz w:val="24"/>
          <w:szCs w:val="24"/>
          <w:rtl/>
        </w:rPr>
        <w:t>שום תנאי</w:t>
      </w:r>
      <w:r w:rsidR="00B77B69">
        <w:rPr>
          <w:rFonts w:hint="cs"/>
          <w:b/>
          <w:bCs/>
          <w:sz w:val="24"/>
          <w:szCs w:val="24"/>
          <w:rtl/>
        </w:rPr>
        <w:t>, לא בשמיטת קרקע, ולא בשמיטת כספים</w:t>
      </w:r>
      <w:r>
        <w:rPr>
          <w:rFonts w:hint="cs"/>
          <w:b/>
          <w:bCs/>
          <w:sz w:val="24"/>
          <w:szCs w:val="24"/>
          <w:rtl/>
        </w:rPr>
        <w:t xml:space="preserve">! </w:t>
      </w:r>
      <w:r w:rsidR="002147C4">
        <w:rPr>
          <w:rFonts w:hint="cs"/>
          <w:b/>
          <w:bCs/>
          <w:sz w:val="24"/>
          <w:szCs w:val="24"/>
          <w:rtl/>
        </w:rPr>
        <w:t xml:space="preserve">גם לא נזכרת בה קדושת הארץ ולא "שבת הארץ", שתלויות ב'ביאת כולכם', ובחלוקת נחלות. </w:t>
      </w:r>
    </w:p>
    <w:p w:rsidR="00F84086" w:rsidRDefault="007A6E32" w:rsidP="00A7508C">
      <w:pPr>
        <w:jc w:val="both"/>
        <w:rPr>
          <w:b/>
          <w:bCs/>
          <w:sz w:val="24"/>
          <w:szCs w:val="24"/>
          <w:rtl/>
        </w:rPr>
      </w:pPr>
      <w:r>
        <w:rPr>
          <w:rFonts w:hint="cs"/>
          <w:b/>
          <w:bCs/>
          <w:sz w:val="24"/>
          <w:szCs w:val="24"/>
          <w:rtl/>
        </w:rPr>
        <w:t>השמיטה היא מצוות עשה על מי שיש בידו שדה, מטע או כרם, לשמוט את היבול לטובת "</w:t>
      </w:r>
      <w:proofErr w:type="spellStart"/>
      <w:r>
        <w:rPr>
          <w:rFonts w:hint="cs"/>
          <w:b/>
          <w:bCs/>
          <w:sz w:val="24"/>
          <w:szCs w:val="24"/>
          <w:rtl/>
        </w:rPr>
        <w:t>אבי</w:t>
      </w:r>
      <w:r w:rsidR="003321C2">
        <w:rPr>
          <w:rFonts w:hint="cs"/>
          <w:b/>
          <w:bCs/>
          <w:sz w:val="24"/>
          <w:szCs w:val="24"/>
          <w:rtl/>
        </w:rPr>
        <w:t>ֹ</w:t>
      </w:r>
      <w:r>
        <w:rPr>
          <w:rFonts w:hint="cs"/>
          <w:b/>
          <w:bCs/>
          <w:sz w:val="24"/>
          <w:szCs w:val="24"/>
          <w:rtl/>
        </w:rPr>
        <w:t>ני</w:t>
      </w:r>
      <w:proofErr w:type="spellEnd"/>
      <w:r>
        <w:rPr>
          <w:rFonts w:hint="cs"/>
          <w:b/>
          <w:bCs/>
          <w:sz w:val="24"/>
          <w:szCs w:val="24"/>
          <w:rtl/>
        </w:rPr>
        <w:t xml:space="preserve"> עמך", ולשמוט חובות בקץ השמיטה, ויש פתרונות הלכתיים שמאפשרים לקיים שמיטת יבולים או כספים דרך 'אוצר בית דין' </w:t>
      </w:r>
      <w:r w:rsidRPr="006B43A9">
        <w:rPr>
          <w:rFonts w:hint="cs"/>
          <w:b/>
          <w:bCs/>
          <w:sz w:val="20"/>
          <w:szCs w:val="20"/>
          <w:rtl/>
        </w:rPr>
        <w:t xml:space="preserve">(שמקורו בתוספתא שביעית </w:t>
      </w:r>
      <w:r w:rsidR="00457EC8" w:rsidRPr="006B43A9">
        <w:rPr>
          <w:rFonts w:hint="cs"/>
          <w:b/>
          <w:bCs/>
          <w:sz w:val="20"/>
          <w:szCs w:val="20"/>
          <w:rtl/>
        </w:rPr>
        <w:t>פרק ח')</w:t>
      </w:r>
      <w:r w:rsidR="00457EC8">
        <w:rPr>
          <w:rFonts w:hint="cs"/>
          <w:b/>
          <w:bCs/>
          <w:sz w:val="24"/>
          <w:szCs w:val="24"/>
          <w:rtl/>
        </w:rPr>
        <w:t xml:space="preserve"> </w:t>
      </w:r>
      <w:r>
        <w:rPr>
          <w:rFonts w:hint="cs"/>
          <w:b/>
          <w:bCs/>
          <w:sz w:val="24"/>
          <w:szCs w:val="24"/>
          <w:rtl/>
        </w:rPr>
        <w:t>ו</w:t>
      </w:r>
      <w:r w:rsidR="00457EC8">
        <w:rPr>
          <w:rFonts w:hint="cs"/>
          <w:b/>
          <w:bCs/>
          <w:sz w:val="24"/>
          <w:szCs w:val="24"/>
          <w:rtl/>
        </w:rPr>
        <w:t>דרך</w:t>
      </w:r>
      <w:r>
        <w:rPr>
          <w:rFonts w:hint="cs"/>
          <w:b/>
          <w:bCs/>
          <w:sz w:val="24"/>
          <w:szCs w:val="24"/>
          <w:rtl/>
        </w:rPr>
        <w:t xml:space="preserve"> 'פרוזבול' שמוסר את החוב לבית הדין</w:t>
      </w:r>
      <w:r w:rsidR="00B77B69">
        <w:rPr>
          <w:rFonts w:hint="cs"/>
          <w:b/>
          <w:bCs/>
          <w:sz w:val="24"/>
          <w:szCs w:val="24"/>
          <w:rtl/>
        </w:rPr>
        <w:t xml:space="preserve"> </w:t>
      </w:r>
      <w:r w:rsidR="00B77B69" w:rsidRPr="006B43A9">
        <w:rPr>
          <w:rFonts w:hint="cs"/>
          <w:b/>
          <w:bCs/>
          <w:sz w:val="20"/>
          <w:szCs w:val="20"/>
          <w:rtl/>
        </w:rPr>
        <w:t xml:space="preserve">(לפי תקנת הלל הזקן; </w:t>
      </w:r>
      <w:r w:rsidR="00457EC8" w:rsidRPr="006B43A9">
        <w:rPr>
          <w:rFonts w:hint="cs"/>
          <w:b/>
          <w:bCs/>
          <w:sz w:val="20"/>
          <w:szCs w:val="20"/>
          <w:rtl/>
        </w:rPr>
        <w:t>שביעית פרק י' ג-ד</w:t>
      </w:r>
      <w:r w:rsidR="00B77B69" w:rsidRPr="006B43A9">
        <w:rPr>
          <w:rFonts w:hint="cs"/>
          <w:b/>
          <w:bCs/>
          <w:sz w:val="20"/>
          <w:szCs w:val="20"/>
          <w:rtl/>
        </w:rPr>
        <w:t>)</w:t>
      </w:r>
      <w:r w:rsidRPr="006B43A9">
        <w:rPr>
          <w:rFonts w:hint="cs"/>
          <w:b/>
          <w:bCs/>
          <w:sz w:val="20"/>
          <w:szCs w:val="20"/>
          <w:rtl/>
        </w:rPr>
        <w:t>.</w:t>
      </w:r>
      <w:r>
        <w:rPr>
          <w:rFonts w:hint="cs"/>
          <w:b/>
          <w:bCs/>
          <w:sz w:val="24"/>
          <w:szCs w:val="24"/>
          <w:rtl/>
        </w:rPr>
        <w:t xml:space="preserve"> </w:t>
      </w:r>
    </w:p>
    <w:p w:rsidR="00B77B69" w:rsidRDefault="002147C4" w:rsidP="00A7508C">
      <w:pPr>
        <w:jc w:val="both"/>
        <w:rPr>
          <w:b/>
          <w:bCs/>
          <w:sz w:val="24"/>
          <w:szCs w:val="24"/>
          <w:rtl/>
        </w:rPr>
      </w:pPr>
      <w:r>
        <w:rPr>
          <w:rFonts w:hint="cs"/>
          <w:b/>
          <w:bCs/>
          <w:sz w:val="24"/>
          <w:szCs w:val="24"/>
          <w:rtl/>
        </w:rPr>
        <w:t xml:space="preserve">אם פועלים תאילנדים חורשים וזורעים וקוצרים, ו'אוצר בית דין' לוקח ומוכר לכיסוי הוצאות, אין כאן שום צד של איסור, ועל הפתרון הזה הסכימו הרב קוק והחזון </w:t>
      </w:r>
      <w:proofErr w:type="spellStart"/>
      <w:r>
        <w:rPr>
          <w:rFonts w:hint="cs"/>
          <w:b/>
          <w:bCs/>
          <w:sz w:val="24"/>
          <w:szCs w:val="24"/>
          <w:rtl/>
        </w:rPr>
        <w:t>אי"ש</w:t>
      </w:r>
      <w:proofErr w:type="spellEnd"/>
      <w:r>
        <w:rPr>
          <w:rFonts w:hint="cs"/>
          <w:b/>
          <w:bCs/>
          <w:sz w:val="24"/>
          <w:szCs w:val="24"/>
          <w:rtl/>
        </w:rPr>
        <w:t xml:space="preserve"> כדי לקיים חקלאות יהודית בארץ ישראל </w:t>
      </w:r>
      <w:r>
        <w:rPr>
          <w:b/>
          <w:bCs/>
          <w:sz w:val="24"/>
          <w:szCs w:val="24"/>
          <w:rtl/>
        </w:rPr>
        <w:t>–</w:t>
      </w:r>
      <w:r>
        <w:rPr>
          <w:rFonts w:hint="cs"/>
          <w:b/>
          <w:bCs/>
          <w:sz w:val="24"/>
          <w:szCs w:val="24"/>
          <w:rtl/>
        </w:rPr>
        <w:t xml:space="preserve"> </w:t>
      </w:r>
      <w:r w:rsidR="006B43A9">
        <w:rPr>
          <w:rFonts w:hint="cs"/>
          <w:b/>
          <w:bCs/>
          <w:sz w:val="24"/>
          <w:szCs w:val="24"/>
          <w:rtl/>
        </w:rPr>
        <w:t xml:space="preserve">וכל זה בתנאי, ש'אוצר בית דין' ידאג לחלק את עודפי הפירות והירקות, ומה שמסירים מהמדפים, לאביוני עמנו! </w:t>
      </w:r>
    </w:p>
    <w:p w:rsidR="002147C4" w:rsidRDefault="002147C4" w:rsidP="00A7508C">
      <w:pPr>
        <w:jc w:val="both"/>
        <w:rPr>
          <w:b/>
          <w:bCs/>
          <w:sz w:val="24"/>
          <w:szCs w:val="24"/>
          <w:rtl/>
        </w:rPr>
      </w:pPr>
      <w:r>
        <w:rPr>
          <w:rFonts w:hint="cs"/>
          <w:b/>
          <w:bCs/>
          <w:sz w:val="24"/>
          <w:szCs w:val="24"/>
          <w:rtl/>
        </w:rPr>
        <w:t>לעומת זה, מי שקונה ירקות ופירות מחקלאים ערבים בארץ,</w:t>
      </w:r>
      <w:r w:rsidR="00943CA9">
        <w:rPr>
          <w:rFonts w:hint="cs"/>
          <w:b/>
          <w:bCs/>
          <w:sz w:val="24"/>
          <w:szCs w:val="24"/>
          <w:rtl/>
        </w:rPr>
        <w:t xml:space="preserve"> או מירדן, או מטורקיה, הוא </w:t>
      </w:r>
      <w:r w:rsidR="0046206E">
        <w:rPr>
          <w:rFonts w:hint="cs"/>
          <w:b/>
          <w:bCs/>
          <w:sz w:val="24"/>
          <w:szCs w:val="24"/>
          <w:rtl/>
        </w:rPr>
        <w:t>גורם ל</w:t>
      </w:r>
      <w:r>
        <w:rPr>
          <w:rFonts w:hint="cs"/>
          <w:b/>
          <w:bCs/>
          <w:sz w:val="24"/>
          <w:szCs w:val="24"/>
          <w:rtl/>
        </w:rPr>
        <w:t xml:space="preserve">איסור "ולא תחנם" מן התורה </w:t>
      </w:r>
      <w:r w:rsidRPr="006B43A9">
        <w:rPr>
          <w:rFonts w:hint="cs"/>
          <w:b/>
          <w:bCs/>
          <w:sz w:val="20"/>
          <w:szCs w:val="20"/>
          <w:rtl/>
        </w:rPr>
        <w:t>(</w:t>
      </w:r>
      <w:r w:rsidR="00094331" w:rsidRPr="006B43A9">
        <w:rPr>
          <w:rFonts w:hint="cs"/>
          <w:b/>
          <w:bCs/>
          <w:sz w:val="20"/>
          <w:szCs w:val="20"/>
          <w:rtl/>
        </w:rPr>
        <w:t xml:space="preserve">="לא </w:t>
      </w:r>
      <w:proofErr w:type="spellStart"/>
      <w:r w:rsidR="00094331" w:rsidRPr="006B43A9">
        <w:rPr>
          <w:rFonts w:hint="cs"/>
          <w:b/>
          <w:bCs/>
          <w:sz w:val="20"/>
          <w:szCs w:val="20"/>
          <w:rtl/>
        </w:rPr>
        <w:t>תתן</w:t>
      </w:r>
      <w:proofErr w:type="spellEnd"/>
      <w:r w:rsidR="00094331" w:rsidRPr="006B43A9">
        <w:rPr>
          <w:rFonts w:hint="cs"/>
          <w:b/>
          <w:bCs/>
          <w:sz w:val="20"/>
          <w:szCs w:val="20"/>
          <w:rtl/>
        </w:rPr>
        <w:t xml:space="preserve"> להם חניה בקרקע"; עבודה זרה כ א; </w:t>
      </w:r>
      <w:r w:rsidRPr="006B43A9">
        <w:rPr>
          <w:rFonts w:hint="cs"/>
          <w:b/>
          <w:bCs/>
          <w:sz w:val="20"/>
          <w:szCs w:val="20"/>
          <w:rtl/>
        </w:rPr>
        <w:t xml:space="preserve">לפי הדעות </w:t>
      </w:r>
      <w:r w:rsidR="00094331" w:rsidRPr="006B43A9">
        <w:rPr>
          <w:rFonts w:hint="cs"/>
          <w:b/>
          <w:bCs/>
          <w:sz w:val="20"/>
          <w:szCs w:val="20"/>
          <w:rtl/>
        </w:rPr>
        <w:t>שה</w:t>
      </w:r>
      <w:r w:rsidRPr="006B43A9">
        <w:rPr>
          <w:rFonts w:hint="cs"/>
          <w:b/>
          <w:bCs/>
          <w:sz w:val="20"/>
          <w:szCs w:val="20"/>
          <w:rtl/>
        </w:rPr>
        <w:t>א</w:t>
      </w:r>
      <w:r w:rsidR="00094331" w:rsidRPr="006B43A9">
        <w:rPr>
          <w:rFonts w:hint="cs"/>
          <w:b/>
          <w:bCs/>
          <w:sz w:val="20"/>
          <w:szCs w:val="20"/>
          <w:rtl/>
        </w:rPr>
        <w:t>יסור הזה</w:t>
      </w:r>
      <w:r w:rsidRPr="006B43A9">
        <w:rPr>
          <w:rFonts w:hint="cs"/>
          <w:b/>
          <w:bCs/>
          <w:sz w:val="20"/>
          <w:szCs w:val="20"/>
          <w:rtl/>
        </w:rPr>
        <w:t xml:space="preserve"> חל גם על מוסלמים),</w:t>
      </w:r>
      <w:r>
        <w:rPr>
          <w:rFonts w:hint="cs"/>
          <w:b/>
          <w:bCs/>
          <w:sz w:val="24"/>
          <w:szCs w:val="24"/>
          <w:rtl/>
        </w:rPr>
        <w:t xml:space="preserve"> כי הוא מחזק את החנייה הערבית בארץ ישראל, ומחליש את החנייה היהודית, חלילה. </w:t>
      </w:r>
    </w:p>
    <w:p w:rsidR="002147C4" w:rsidRDefault="002147C4" w:rsidP="00A7508C">
      <w:pPr>
        <w:jc w:val="both"/>
        <w:rPr>
          <w:b/>
          <w:bCs/>
          <w:sz w:val="24"/>
          <w:szCs w:val="24"/>
          <w:rtl/>
        </w:rPr>
      </w:pPr>
    </w:p>
    <w:bookmarkEnd w:id="0"/>
    <w:p w:rsidR="002147C4" w:rsidRPr="00A7508C" w:rsidRDefault="002147C4" w:rsidP="00A7508C">
      <w:pPr>
        <w:jc w:val="both"/>
        <w:rPr>
          <w:b/>
          <w:bCs/>
          <w:sz w:val="24"/>
          <w:szCs w:val="24"/>
        </w:rPr>
      </w:pPr>
    </w:p>
    <w:sectPr w:rsidR="002147C4" w:rsidRPr="00A7508C" w:rsidSect="00FD35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8C"/>
    <w:rsid w:val="00094331"/>
    <w:rsid w:val="001A502D"/>
    <w:rsid w:val="002147C4"/>
    <w:rsid w:val="003321C2"/>
    <w:rsid w:val="00375095"/>
    <w:rsid w:val="003D1379"/>
    <w:rsid w:val="00413333"/>
    <w:rsid w:val="00457EC8"/>
    <w:rsid w:val="0046206E"/>
    <w:rsid w:val="004B0DF5"/>
    <w:rsid w:val="00583E55"/>
    <w:rsid w:val="005D2B69"/>
    <w:rsid w:val="00601195"/>
    <w:rsid w:val="006B43A9"/>
    <w:rsid w:val="007A6E32"/>
    <w:rsid w:val="00835088"/>
    <w:rsid w:val="009038A6"/>
    <w:rsid w:val="00943CA9"/>
    <w:rsid w:val="009A4233"/>
    <w:rsid w:val="00A7508C"/>
    <w:rsid w:val="00B77B69"/>
    <w:rsid w:val="00D27655"/>
    <w:rsid w:val="00E60022"/>
    <w:rsid w:val="00F84086"/>
    <w:rsid w:val="00FD3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E5846-751B-405B-8CA1-2FD5EB19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8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3721</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אריאל</cp:lastModifiedBy>
  <cp:revision>2</cp:revision>
  <dcterms:created xsi:type="dcterms:W3CDTF">2021-09-02T07:19:00Z</dcterms:created>
  <dcterms:modified xsi:type="dcterms:W3CDTF">2021-09-02T07:19:00Z</dcterms:modified>
</cp:coreProperties>
</file>